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1F" w:rsidRDefault="00EC161F" w:rsidP="0047383F">
      <w:pPr>
        <w:pStyle w:val="a3"/>
        <w:spacing w:line="360" w:lineRule="auto"/>
        <w:jc w:val="center"/>
        <w:rPr>
          <w:rFonts w:ascii="Times New Roman" w:hAnsi="Times New Roman" w:cs="Times New Roman"/>
          <w:b/>
          <w:sz w:val="28"/>
          <w:szCs w:val="24"/>
        </w:rPr>
      </w:pPr>
      <w:r>
        <w:rPr>
          <w:rFonts w:ascii="Times New Roman" w:hAnsi="Times New Roman" w:cs="Times New Roman"/>
          <w:b/>
          <w:noProof/>
          <w:sz w:val="28"/>
          <w:szCs w:val="24"/>
          <w:lang w:eastAsia="ru-RU"/>
        </w:rPr>
        <w:drawing>
          <wp:inline distT="0" distB="0" distL="0" distR="0">
            <wp:extent cx="5897391" cy="8796760"/>
            <wp:effectExtent l="19050" t="0" r="8109" b="0"/>
            <wp:docPr id="1" name="Рисунок 1" descr="C:\Users\dou183\Desktop\ПРОФСОЮЗ КОЛЛ.ДОГ\2022-01-31 3 кд\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u183\Desktop\ПРОФСОЮЗ КОЛЛ.ДОГ\2022-01-31 3 кд\Image.jpg"/>
                    <pic:cNvPicPr>
                      <a:picLocks noChangeAspect="1" noChangeArrowheads="1"/>
                    </pic:cNvPicPr>
                  </pic:nvPicPr>
                  <pic:blipFill>
                    <a:blip r:embed="rId7" cstate="print"/>
                    <a:srcRect l="6032" t="2846" r="3915"/>
                    <a:stretch>
                      <a:fillRect/>
                    </a:stretch>
                  </pic:blipFill>
                  <pic:spPr bwMode="auto">
                    <a:xfrm>
                      <a:off x="0" y="0"/>
                      <a:ext cx="5897391" cy="8796760"/>
                    </a:xfrm>
                    <a:prstGeom prst="rect">
                      <a:avLst/>
                    </a:prstGeom>
                    <a:noFill/>
                    <a:ln w="9525">
                      <a:noFill/>
                      <a:miter lim="800000"/>
                      <a:headEnd/>
                      <a:tailEnd/>
                    </a:ln>
                  </pic:spPr>
                </pic:pic>
              </a:graphicData>
            </a:graphic>
          </wp:inline>
        </w:drawing>
      </w:r>
    </w:p>
    <w:p w:rsidR="00EC161F" w:rsidRDefault="00EC161F" w:rsidP="0047383F">
      <w:pPr>
        <w:pStyle w:val="a3"/>
        <w:spacing w:line="360" w:lineRule="auto"/>
        <w:jc w:val="center"/>
        <w:rPr>
          <w:rFonts w:ascii="Times New Roman" w:hAnsi="Times New Roman" w:cs="Times New Roman"/>
          <w:b/>
          <w:sz w:val="28"/>
          <w:szCs w:val="24"/>
        </w:rPr>
      </w:pPr>
    </w:p>
    <w:p w:rsidR="00EC161F" w:rsidRDefault="00EC161F" w:rsidP="0047383F">
      <w:pPr>
        <w:pStyle w:val="a3"/>
        <w:spacing w:line="360" w:lineRule="auto"/>
        <w:jc w:val="center"/>
        <w:rPr>
          <w:rFonts w:ascii="Times New Roman" w:hAnsi="Times New Roman" w:cs="Times New Roman"/>
          <w:b/>
          <w:sz w:val="28"/>
          <w:szCs w:val="24"/>
        </w:rPr>
      </w:pPr>
    </w:p>
    <w:p w:rsidR="00680C16" w:rsidRPr="00536D5C" w:rsidRDefault="00444F1A" w:rsidP="0047383F">
      <w:pPr>
        <w:pStyle w:val="a3"/>
        <w:spacing w:line="360" w:lineRule="auto"/>
        <w:jc w:val="center"/>
        <w:rPr>
          <w:rFonts w:ascii="Times New Roman" w:hAnsi="Times New Roman" w:cs="Times New Roman"/>
          <w:b/>
          <w:sz w:val="24"/>
          <w:szCs w:val="24"/>
        </w:rPr>
      </w:pPr>
      <w:r>
        <w:rPr>
          <w:rFonts w:ascii="Times New Roman" w:hAnsi="Times New Roman" w:cs="Times New Roman"/>
          <w:b/>
          <w:sz w:val="28"/>
          <w:szCs w:val="24"/>
        </w:rPr>
        <w:t xml:space="preserve">1. </w:t>
      </w:r>
      <w:r w:rsidR="00680C16" w:rsidRPr="00536D5C">
        <w:rPr>
          <w:rFonts w:ascii="Times New Roman" w:hAnsi="Times New Roman" w:cs="Times New Roman"/>
          <w:b/>
          <w:sz w:val="24"/>
          <w:szCs w:val="24"/>
        </w:rPr>
        <w:t>Общие положения</w:t>
      </w:r>
    </w:p>
    <w:p w:rsidR="00680C16" w:rsidRPr="00662239" w:rsidRDefault="00680C16" w:rsidP="00662239">
      <w:pPr>
        <w:pStyle w:val="ab"/>
        <w:numPr>
          <w:ilvl w:val="1"/>
          <w:numId w:val="1"/>
        </w:numPr>
        <w:rPr>
          <w:rFonts w:ascii="Times New Roman" w:eastAsia="Times New Roman" w:hAnsi="Times New Roman"/>
          <w:bCs/>
          <w:sz w:val="24"/>
          <w:szCs w:val="24"/>
          <w:lang w:eastAsia="ru-RU"/>
        </w:rPr>
      </w:pPr>
      <w:r w:rsidRPr="00662239">
        <w:rPr>
          <w:rFonts w:ascii="Times New Roman" w:hAnsi="Times New Roman"/>
          <w:sz w:val="24"/>
          <w:szCs w:val="24"/>
        </w:rPr>
        <w:t xml:space="preserve">Настоящее Положение разработано в соответствии </w:t>
      </w:r>
      <w:r w:rsidR="00662239">
        <w:rPr>
          <w:rFonts w:ascii="Times New Roman" w:eastAsia="Times New Roman" w:hAnsi="Times New Roman"/>
          <w:bCs/>
          <w:sz w:val="24"/>
          <w:szCs w:val="24"/>
          <w:lang w:eastAsia="ru-RU"/>
        </w:rPr>
        <w:t>п</w:t>
      </w:r>
      <w:r w:rsidR="00662239" w:rsidRPr="00662239">
        <w:rPr>
          <w:rFonts w:ascii="Times New Roman" w:eastAsia="Times New Roman" w:hAnsi="Times New Roman"/>
          <w:bCs/>
          <w:sz w:val="24"/>
          <w:szCs w:val="24"/>
          <w:lang w:eastAsia="ru-RU"/>
        </w:rPr>
        <w:t>остановление</w:t>
      </w:r>
      <w:r w:rsidR="00662239">
        <w:rPr>
          <w:rFonts w:ascii="Times New Roman" w:eastAsia="Times New Roman" w:hAnsi="Times New Roman"/>
          <w:bCs/>
          <w:sz w:val="24"/>
          <w:szCs w:val="24"/>
          <w:lang w:eastAsia="ru-RU"/>
        </w:rPr>
        <w:t>м</w:t>
      </w:r>
      <w:r w:rsidR="00662239" w:rsidRPr="00662239">
        <w:rPr>
          <w:rFonts w:ascii="Times New Roman" w:eastAsia="Times New Roman" w:hAnsi="Times New Roman"/>
          <w:bCs/>
          <w:sz w:val="24"/>
          <w:szCs w:val="24"/>
          <w:lang w:eastAsia="ru-RU"/>
        </w:rPr>
        <w:t xml:space="preserve"> Администрации города Иванова от 26.03.2021 № 373 «О внесении изменений в постановление Администрации города Иванова от 14.11.2011 №2547 « О системе оплаты труда работников муниципальных учреждений, подведомственных  управлению образования Администрации города Иванова»</w:t>
      </w:r>
      <w:r w:rsidR="00662239">
        <w:rPr>
          <w:rFonts w:ascii="Times New Roman" w:eastAsia="Times New Roman" w:hAnsi="Times New Roman"/>
          <w:bCs/>
          <w:sz w:val="24"/>
          <w:szCs w:val="24"/>
          <w:lang w:eastAsia="ru-RU"/>
        </w:rPr>
        <w:t>,</w:t>
      </w:r>
      <w:r w:rsidR="004A7C29">
        <w:rPr>
          <w:rFonts w:ascii="Times New Roman" w:eastAsia="Times New Roman" w:hAnsi="Times New Roman"/>
          <w:bCs/>
          <w:sz w:val="24"/>
          <w:szCs w:val="24"/>
          <w:lang w:eastAsia="ru-RU"/>
        </w:rPr>
        <w:t xml:space="preserve"> </w:t>
      </w:r>
      <w:r w:rsidRPr="00662239">
        <w:rPr>
          <w:rFonts w:ascii="Times New Roman" w:hAnsi="Times New Roman"/>
          <w:sz w:val="24"/>
          <w:szCs w:val="24"/>
        </w:rPr>
        <w:t>Положением об оплате труда рабо</w:t>
      </w:r>
      <w:r w:rsidR="000301AE" w:rsidRPr="00662239">
        <w:rPr>
          <w:rFonts w:ascii="Times New Roman" w:hAnsi="Times New Roman"/>
          <w:sz w:val="24"/>
          <w:szCs w:val="24"/>
        </w:rPr>
        <w:t xml:space="preserve">тников МБДОУ «Детский сад № </w:t>
      </w:r>
      <w:r w:rsidR="00547F34">
        <w:rPr>
          <w:rFonts w:ascii="Times New Roman" w:hAnsi="Times New Roman"/>
          <w:sz w:val="24"/>
          <w:szCs w:val="24"/>
        </w:rPr>
        <w:t>183</w:t>
      </w:r>
      <w:r w:rsidR="000301AE" w:rsidRPr="00662239">
        <w:rPr>
          <w:rFonts w:ascii="Times New Roman" w:hAnsi="Times New Roman"/>
          <w:sz w:val="24"/>
          <w:szCs w:val="24"/>
        </w:rPr>
        <w:t>».</w:t>
      </w:r>
    </w:p>
    <w:p w:rsidR="00C20CD6" w:rsidRPr="00C3434D" w:rsidRDefault="00542AF2" w:rsidP="00662239">
      <w:pPr>
        <w:pStyle w:val="a3"/>
        <w:numPr>
          <w:ilvl w:val="1"/>
          <w:numId w:val="1"/>
        </w:numPr>
        <w:jc w:val="both"/>
        <w:rPr>
          <w:rFonts w:ascii="Times New Roman" w:hAnsi="Times New Roman" w:cs="Times New Roman"/>
          <w:sz w:val="24"/>
        </w:rPr>
      </w:pPr>
      <w:r w:rsidRPr="00C3434D">
        <w:rPr>
          <w:rFonts w:ascii="Times New Roman" w:hAnsi="Times New Roman" w:cs="Times New Roman"/>
          <w:sz w:val="24"/>
        </w:rPr>
        <w:t xml:space="preserve"> </w:t>
      </w:r>
      <w:r w:rsidR="00662239" w:rsidRPr="00C3434D">
        <w:rPr>
          <w:rFonts w:ascii="Times New Roman" w:hAnsi="Times New Roman" w:cs="Times New Roman"/>
          <w:sz w:val="24"/>
        </w:rPr>
        <w:t>Размер компенсационных выплат может устанавливаться как в абсолютном значении, так и в процентном отношении к должностному окладу (ставке заработной платы).</w:t>
      </w:r>
    </w:p>
    <w:p w:rsidR="00F66256" w:rsidRDefault="00F66256" w:rsidP="00825BEC">
      <w:pPr>
        <w:pStyle w:val="a3"/>
        <w:ind w:left="360"/>
        <w:jc w:val="both"/>
        <w:rPr>
          <w:rFonts w:ascii="Times New Roman" w:hAnsi="Times New Roman" w:cs="Times New Roman"/>
          <w:sz w:val="24"/>
        </w:rPr>
      </w:pPr>
    </w:p>
    <w:p w:rsidR="000870D7" w:rsidRPr="00444F1A" w:rsidRDefault="000870D7" w:rsidP="00444F1A">
      <w:pPr>
        <w:pStyle w:val="ab"/>
        <w:widowControl w:val="0"/>
        <w:numPr>
          <w:ilvl w:val="0"/>
          <w:numId w:val="1"/>
        </w:numPr>
        <w:autoSpaceDE w:val="0"/>
        <w:autoSpaceDN w:val="0"/>
        <w:adjustRightInd w:val="0"/>
        <w:spacing w:after="0" w:line="240" w:lineRule="auto"/>
        <w:jc w:val="center"/>
        <w:rPr>
          <w:rFonts w:ascii="Times New Roman" w:hAnsi="Times New Roman"/>
          <w:b/>
          <w:sz w:val="24"/>
        </w:rPr>
      </w:pPr>
      <w:r w:rsidRPr="00444F1A">
        <w:rPr>
          <w:rFonts w:ascii="Times New Roman" w:hAnsi="Times New Roman"/>
          <w:b/>
          <w:sz w:val="24"/>
        </w:rPr>
        <w:t>Порядок и условия установления выплат</w:t>
      </w:r>
    </w:p>
    <w:p w:rsidR="000870D7" w:rsidRPr="000870D7" w:rsidRDefault="000870D7" w:rsidP="000870D7">
      <w:pPr>
        <w:autoSpaceDE w:val="0"/>
        <w:autoSpaceDN w:val="0"/>
        <w:adjustRightInd w:val="0"/>
        <w:jc w:val="center"/>
        <w:rPr>
          <w:rFonts w:ascii="Times New Roman" w:hAnsi="Times New Roman"/>
          <w:b/>
          <w:sz w:val="24"/>
        </w:rPr>
      </w:pPr>
      <w:r w:rsidRPr="000870D7">
        <w:rPr>
          <w:rFonts w:ascii="Times New Roman" w:hAnsi="Times New Roman"/>
          <w:b/>
          <w:sz w:val="24"/>
        </w:rPr>
        <w:t>компенсационного характера</w:t>
      </w:r>
    </w:p>
    <w:p w:rsidR="000870D7" w:rsidRPr="000870D7" w:rsidRDefault="0080523F" w:rsidP="00A777AA">
      <w:pPr>
        <w:pStyle w:val="ab"/>
        <w:numPr>
          <w:ilvl w:val="1"/>
          <w:numId w:val="1"/>
        </w:numPr>
        <w:tabs>
          <w:tab w:val="left" w:pos="1134"/>
        </w:tabs>
        <w:autoSpaceDE w:val="0"/>
        <w:autoSpaceDN w:val="0"/>
        <w:adjustRightInd w:val="0"/>
        <w:spacing w:after="0" w:line="240" w:lineRule="auto"/>
        <w:ind w:left="567" w:hanging="567"/>
        <w:jc w:val="both"/>
        <w:rPr>
          <w:rFonts w:ascii="Times New Roman" w:hAnsi="Times New Roman"/>
          <w:sz w:val="24"/>
        </w:rPr>
      </w:pPr>
      <w:r>
        <w:rPr>
          <w:rFonts w:ascii="Times New Roman" w:hAnsi="Times New Roman"/>
          <w:sz w:val="24"/>
        </w:rPr>
        <w:t xml:space="preserve">В </w:t>
      </w:r>
      <w:r w:rsidR="00547F34">
        <w:rPr>
          <w:rFonts w:ascii="Times New Roman" w:hAnsi="Times New Roman"/>
          <w:sz w:val="24"/>
        </w:rPr>
        <w:t xml:space="preserve">МБДОУ «Детский сад № 183» </w:t>
      </w:r>
      <w:r>
        <w:rPr>
          <w:rFonts w:ascii="Times New Roman" w:hAnsi="Times New Roman"/>
          <w:sz w:val="24"/>
        </w:rPr>
        <w:t>существуют</w:t>
      </w:r>
      <w:r w:rsidR="000870D7" w:rsidRPr="000870D7">
        <w:rPr>
          <w:rFonts w:ascii="Times New Roman" w:hAnsi="Times New Roman"/>
          <w:sz w:val="24"/>
        </w:rPr>
        <w:t xml:space="preserve"> следующие выплаты компенсационного характера:</w:t>
      </w:r>
    </w:p>
    <w:p w:rsidR="00C3434D" w:rsidRPr="00C3434D" w:rsidRDefault="00C3434D" w:rsidP="00C3434D">
      <w:pPr>
        <w:pStyle w:val="ConsPlusNormal"/>
        <w:spacing w:before="200"/>
        <w:ind w:left="720"/>
        <w:jc w:val="both"/>
        <w:rPr>
          <w:rFonts w:ascii="Times New Roman" w:hAnsi="Times New Roman" w:cs="Times New Roman"/>
          <w:sz w:val="24"/>
          <w:szCs w:val="24"/>
        </w:rPr>
      </w:pPr>
      <w:r w:rsidRPr="00C3434D">
        <w:rPr>
          <w:rFonts w:ascii="Times New Roman" w:hAnsi="Times New Roman" w:cs="Times New Roman"/>
          <w:sz w:val="24"/>
          <w:szCs w:val="24"/>
        </w:rPr>
        <w:t>- выплаты работникам, занятым на работах с вредными и (или) опасными условиями труда;</w:t>
      </w:r>
    </w:p>
    <w:p w:rsidR="00C3434D" w:rsidRPr="00C3434D" w:rsidRDefault="00C3434D" w:rsidP="00C3434D">
      <w:pPr>
        <w:pStyle w:val="ConsPlusNormal"/>
        <w:spacing w:before="200"/>
        <w:ind w:left="720"/>
        <w:jc w:val="both"/>
        <w:rPr>
          <w:rFonts w:ascii="Times New Roman" w:hAnsi="Times New Roman" w:cs="Times New Roman"/>
          <w:sz w:val="24"/>
          <w:szCs w:val="24"/>
        </w:rPr>
      </w:pPr>
      <w:proofErr w:type="gramStart"/>
      <w:r w:rsidRPr="00C3434D">
        <w:rPr>
          <w:rFonts w:ascii="Times New Roman" w:hAnsi="Times New Roman" w:cs="Times New Roman"/>
          <w:sz w:val="24"/>
          <w:szCs w:val="24"/>
        </w:rPr>
        <w:t>- выплаты за работу в условиях, отклоняющихся от нормальных (при совмещении профессий (должностей), при расширении зон обслуживания, при увеличении объема работы или при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за работу в выходные и нерабочие праздничные дни, а также при выполнении работ в других условиях, отклоняющихся от нормальных);</w:t>
      </w:r>
      <w:proofErr w:type="gramEnd"/>
    </w:p>
    <w:p w:rsidR="00C3434D" w:rsidRPr="00C3434D" w:rsidRDefault="00C3434D" w:rsidP="00C3434D">
      <w:pPr>
        <w:pStyle w:val="ConsPlusNormal"/>
        <w:spacing w:before="200"/>
        <w:ind w:left="720"/>
        <w:jc w:val="both"/>
        <w:rPr>
          <w:rFonts w:ascii="Times New Roman" w:hAnsi="Times New Roman" w:cs="Times New Roman"/>
          <w:sz w:val="24"/>
          <w:szCs w:val="24"/>
        </w:rPr>
      </w:pPr>
      <w:r w:rsidRPr="00C3434D">
        <w:rPr>
          <w:rFonts w:ascii="Times New Roman" w:hAnsi="Times New Roman" w:cs="Times New Roman"/>
          <w:sz w:val="24"/>
          <w:szCs w:val="24"/>
        </w:rPr>
        <w:t>- выплаты за выполнение дополнительных работ, не входящих в круг основных обязанностей педагогического работника;</w:t>
      </w:r>
    </w:p>
    <w:p w:rsidR="00C3434D" w:rsidRPr="00C3434D" w:rsidRDefault="00C3434D" w:rsidP="00C3434D">
      <w:pPr>
        <w:pStyle w:val="ConsPlusNormal"/>
        <w:spacing w:before="200"/>
        <w:ind w:left="720"/>
        <w:jc w:val="both"/>
        <w:rPr>
          <w:rFonts w:ascii="Times New Roman" w:hAnsi="Times New Roman" w:cs="Times New Roman"/>
          <w:sz w:val="24"/>
          <w:szCs w:val="24"/>
        </w:rPr>
      </w:pPr>
      <w:r w:rsidRPr="00EC161F">
        <w:rPr>
          <w:rFonts w:ascii="Times New Roman" w:hAnsi="Times New Roman" w:cs="Times New Roman"/>
          <w:sz w:val="24"/>
          <w:szCs w:val="24"/>
        </w:rPr>
        <w:t>- выплаты с учетом специфики работы в учреждениях (приложение N 1 к настоящему Типовому положению).</w:t>
      </w:r>
    </w:p>
    <w:p w:rsidR="000301AE" w:rsidRPr="000870D7" w:rsidRDefault="000301AE" w:rsidP="000301AE">
      <w:pPr>
        <w:pStyle w:val="ab"/>
        <w:autoSpaceDE w:val="0"/>
        <w:autoSpaceDN w:val="0"/>
        <w:adjustRightInd w:val="0"/>
        <w:spacing w:after="0" w:line="240" w:lineRule="auto"/>
        <w:ind w:left="1134"/>
        <w:jc w:val="both"/>
        <w:rPr>
          <w:rFonts w:ascii="Times New Roman" w:hAnsi="Times New Roman"/>
          <w:sz w:val="24"/>
        </w:rPr>
      </w:pPr>
    </w:p>
    <w:p w:rsidR="00662239" w:rsidRPr="00662239" w:rsidRDefault="00662239" w:rsidP="00662239">
      <w:pPr>
        <w:autoSpaceDE w:val="0"/>
        <w:autoSpaceDN w:val="0"/>
        <w:adjustRightInd w:val="0"/>
        <w:spacing w:line="240" w:lineRule="auto"/>
        <w:jc w:val="both"/>
        <w:rPr>
          <w:rFonts w:ascii="Times New Roman" w:eastAsiaTheme="minorHAnsi" w:hAnsi="Times New Roman" w:cstheme="minorBidi"/>
          <w:sz w:val="24"/>
        </w:rPr>
      </w:pPr>
      <w:r>
        <w:rPr>
          <w:rFonts w:ascii="Times New Roman" w:eastAsiaTheme="minorHAnsi" w:hAnsi="Times New Roman" w:cstheme="minorBidi"/>
          <w:sz w:val="24"/>
        </w:rPr>
        <w:t xml:space="preserve">2.2    </w:t>
      </w:r>
      <w:r w:rsidRPr="00662239">
        <w:rPr>
          <w:rFonts w:ascii="Times New Roman" w:eastAsiaTheme="minorHAnsi" w:hAnsi="Times New Roman" w:cstheme="minorBidi"/>
          <w:sz w:val="24"/>
        </w:rPr>
        <w:t>Выплата работникам, занятым на работах с вредными и (или) опасными условиями труда:</w:t>
      </w:r>
    </w:p>
    <w:p w:rsidR="00662239" w:rsidRDefault="00662239" w:rsidP="00662239">
      <w:pPr>
        <w:pStyle w:val="ab"/>
        <w:autoSpaceDE w:val="0"/>
        <w:autoSpaceDN w:val="0"/>
        <w:adjustRightInd w:val="0"/>
        <w:spacing w:line="240" w:lineRule="auto"/>
        <w:ind w:left="567"/>
        <w:jc w:val="both"/>
        <w:rPr>
          <w:rFonts w:ascii="Times New Roman" w:eastAsiaTheme="minorHAnsi" w:hAnsi="Times New Roman" w:cstheme="minorBidi"/>
          <w:sz w:val="24"/>
        </w:rPr>
      </w:pPr>
      <w:r w:rsidRPr="00662239">
        <w:rPr>
          <w:rFonts w:ascii="Times New Roman" w:eastAsiaTheme="minorHAnsi" w:hAnsi="Times New Roman" w:cstheme="minorBidi"/>
          <w:sz w:val="24"/>
        </w:rPr>
        <w:t>Размер указанных выплат определяется путем умножения должностных окладов на соответствующий повышающий коэффициент и составляет до 12 процентов должностного оклада.</w:t>
      </w:r>
    </w:p>
    <w:p w:rsidR="00C3434D" w:rsidRPr="00662239" w:rsidRDefault="00C3434D" w:rsidP="00662239">
      <w:pPr>
        <w:pStyle w:val="ab"/>
        <w:autoSpaceDE w:val="0"/>
        <w:autoSpaceDN w:val="0"/>
        <w:adjustRightInd w:val="0"/>
        <w:spacing w:line="240" w:lineRule="auto"/>
        <w:ind w:left="567"/>
        <w:jc w:val="both"/>
        <w:rPr>
          <w:rFonts w:ascii="Times New Roman" w:eastAsiaTheme="minorHAnsi" w:hAnsi="Times New Roman" w:cstheme="minorBidi"/>
          <w:sz w:val="24"/>
        </w:rPr>
      </w:pPr>
    </w:p>
    <w:p w:rsidR="00C3434D" w:rsidRDefault="00662239" w:rsidP="00662239">
      <w:pPr>
        <w:pStyle w:val="ab"/>
        <w:autoSpaceDE w:val="0"/>
        <w:autoSpaceDN w:val="0"/>
        <w:adjustRightInd w:val="0"/>
        <w:spacing w:line="240" w:lineRule="auto"/>
        <w:ind w:left="567"/>
        <w:jc w:val="both"/>
        <w:rPr>
          <w:rFonts w:ascii="Times New Roman" w:eastAsiaTheme="minorHAnsi" w:hAnsi="Times New Roman" w:cstheme="minorBidi"/>
          <w:sz w:val="24"/>
        </w:rPr>
      </w:pPr>
      <w:r w:rsidRPr="00662239">
        <w:rPr>
          <w:rFonts w:ascii="Times New Roman" w:eastAsiaTheme="minorHAnsi" w:hAnsi="Times New Roman" w:cstheme="minorBidi"/>
          <w:sz w:val="24"/>
        </w:rPr>
        <w:t>На момент введения новых систем оплаты труда указанная выплата устанавливается всем работникам, получавшим ее ранее.</w:t>
      </w:r>
      <w:r>
        <w:rPr>
          <w:rFonts w:ascii="Times New Roman" w:eastAsiaTheme="minorHAnsi" w:hAnsi="Times New Roman" w:cstheme="minorBidi"/>
          <w:sz w:val="24"/>
        </w:rPr>
        <w:t xml:space="preserve"> </w:t>
      </w:r>
    </w:p>
    <w:p w:rsidR="00C3434D" w:rsidRDefault="00C3434D" w:rsidP="00662239">
      <w:pPr>
        <w:pStyle w:val="ab"/>
        <w:autoSpaceDE w:val="0"/>
        <w:autoSpaceDN w:val="0"/>
        <w:adjustRightInd w:val="0"/>
        <w:spacing w:line="240" w:lineRule="auto"/>
        <w:ind w:left="567"/>
        <w:jc w:val="both"/>
        <w:rPr>
          <w:rFonts w:ascii="Times New Roman" w:eastAsiaTheme="minorHAnsi" w:hAnsi="Times New Roman" w:cstheme="minorBidi"/>
          <w:sz w:val="24"/>
        </w:rPr>
      </w:pPr>
    </w:p>
    <w:p w:rsidR="000870D7" w:rsidRDefault="00662239" w:rsidP="00662239">
      <w:pPr>
        <w:pStyle w:val="ab"/>
        <w:autoSpaceDE w:val="0"/>
        <w:autoSpaceDN w:val="0"/>
        <w:adjustRightInd w:val="0"/>
        <w:spacing w:line="240" w:lineRule="auto"/>
        <w:ind w:left="567"/>
        <w:jc w:val="both"/>
        <w:rPr>
          <w:rFonts w:ascii="Times New Roman" w:hAnsi="Times New Roman"/>
          <w:sz w:val="24"/>
        </w:rPr>
      </w:pPr>
      <w:r w:rsidRPr="00662239">
        <w:rPr>
          <w:rFonts w:ascii="Times New Roman" w:eastAsiaTheme="minorHAnsi" w:hAnsi="Times New Roman" w:cstheme="minorBidi"/>
          <w:sz w:val="24"/>
        </w:rPr>
        <w:t>Работодатель принимает меры по проведению специальной оценки</w:t>
      </w:r>
      <w:r>
        <w:rPr>
          <w:rFonts w:ascii="Times New Roman" w:eastAsiaTheme="minorHAnsi" w:hAnsi="Times New Roman" w:cstheme="minorBidi"/>
          <w:sz w:val="24"/>
        </w:rPr>
        <w:t xml:space="preserve"> </w:t>
      </w:r>
      <w:r w:rsidRPr="00662239">
        <w:rPr>
          <w:rFonts w:ascii="Times New Roman" w:eastAsiaTheme="minorHAnsi" w:hAnsi="Times New Roman" w:cstheme="minorBidi"/>
          <w:sz w:val="24"/>
        </w:rPr>
        <w:t xml:space="preserve">условий труда. Осуществление предусмотренных настоящим пунктом выплат прекращается в соответствии с Трудовым кодексом Российской Федерации, в случае, если работа перестает носить характер работы с вредными и (или) опасными условиями труда. Осуществление выплаты за работу с вредными и (или) опасными условиями труда прекращается в соответствии с Трудовым кодексом Российской Федерации, в случае, </w:t>
      </w:r>
      <w:r w:rsidRPr="00662239">
        <w:rPr>
          <w:rFonts w:ascii="Times New Roman" w:eastAsiaTheme="minorHAnsi" w:hAnsi="Times New Roman" w:cstheme="minorBidi"/>
          <w:sz w:val="24"/>
        </w:rPr>
        <w:lastRenderedPageBreak/>
        <w:t xml:space="preserve">если условия труда по итогам специальной оценки условий труда признаны не ниже уровня </w:t>
      </w:r>
      <w:proofErr w:type="gramStart"/>
      <w:r w:rsidRPr="00662239">
        <w:rPr>
          <w:rFonts w:ascii="Times New Roman" w:eastAsiaTheme="minorHAnsi" w:hAnsi="Times New Roman" w:cstheme="minorBidi"/>
          <w:sz w:val="24"/>
        </w:rPr>
        <w:t>допустимых</w:t>
      </w:r>
      <w:proofErr w:type="gramEnd"/>
      <w:r w:rsidRPr="00662239">
        <w:rPr>
          <w:rFonts w:ascii="Times New Roman" w:eastAsiaTheme="minorHAnsi" w:hAnsi="Times New Roman" w:cstheme="minorBidi"/>
          <w:sz w:val="24"/>
        </w:rPr>
        <w:t>.</w:t>
      </w:r>
      <w:r w:rsidR="00825BEC" w:rsidRPr="00662239">
        <w:rPr>
          <w:rFonts w:ascii="Times New Roman" w:hAnsi="Times New Roman"/>
          <w:sz w:val="24"/>
        </w:rPr>
        <w:t xml:space="preserve"> </w:t>
      </w:r>
    </w:p>
    <w:p w:rsidR="00046EA9" w:rsidRPr="00662239" w:rsidRDefault="00046EA9" w:rsidP="00662239">
      <w:pPr>
        <w:pStyle w:val="ab"/>
        <w:autoSpaceDE w:val="0"/>
        <w:autoSpaceDN w:val="0"/>
        <w:adjustRightInd w:val="0"/>
        <w:spacing w:line="240" w:lineRule="auto"/>
        <w:ind w:left="567"/>
        <w:jc w:val="both"/>
        <w:rPr>
          <w:rFonts w:ascii="Times New Roman" w:eastAsiaTheme="minorHAnsi" w:hAnsi="Times New Roman" w:cstheme="minorBidi"/>
          <w:sz w:val="24"/>
        </w:rPr>
      </w:pPr>
    </w:p>
    <w:p w:rsidR="00C3434D" w:rsidRDefault="00662239" w:rsidP="00C3434D">
      <w:pPr>
        <w:pStyle w:val="ConsPlusNormal"/>
        <w:spacing w:before="200"/>
        <w:ind w:firstLine="540"/>
        <w:jc w:val="both"/>
      </w:pPr>
      <w:r w:rsidRPr="004A7C29">
        <w:rPr>
          <w:rFonts w:ascii="Times New Roman" w:hAnsi="Times New Roman"/>
          <w:sz w:val="24"/>
        </w:rPr>
        <w:t xml:space="preserve"> </w:t>
      </w:r>
    </w:p>
    <w:p w:rsidR="000870D7" w:rsidRDefault="000870D7" w:rsidP="00B81931">
      <w:pPr>
        <w:pStyle w:val="ab"/>
        <w:numPr>
          <w:ilvl w:val="1"/>
          <w:numId w:val="30"/>
        </w:numPr>
        <w:autoSpaceDE w:val="0"/>
        <w:autoSpaceDN w:val="0"/>
        <w:adjustRightInd w:val="0"/>
        <w:spacing w:after="0" w:line="240" w:lineRule="auto"/>
        <w:ind w:left="426" w:hanging="426"/>
        <w:jc w:val="both"/>
        <w:rPr>
          <w:rFonts w:ascii="Times New Roman" w:hAnsi="Times New Roman"/>
          <w:sz w:val="24"/>
          <w:szCs w:val="24"/>
        </w:rPr>
      </w:pPr>
      <w:proofErr w:type="gramStart"/>
      <w:r w:rsidRPr="00C3434D">
        <w:rPr>
          <w:rFonts w:ascii="Times New Roman" w:hAnsi="Times New Roman"/>
          <w:sz w:val="24"/>
          <w:szCs w:val="24"/>
        </w:rPr>
        <w:t>Выплаты за работу в условиях, отклоняющихся от нормальных</w:t>
      </w:r>
      <w:r w:rsidR="00C3434D" w:rsidRPr="00C3434D">
        <w:rPr>
          <w:rFonts w:ascii="Times New Roman" w:hAnsi="Times New Roman"/>
          <w:sz w:val="24"/>
          <w:szCs w:val="24"/>
        </w:rPr>
        <w:t xml:space="preserve"> Выплаты за работу в условиях, отклоняющихся от нормальных (совмещение профессий (должностей), сверхурочная работа, работа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нерабочие праздничные дни), устанавливаются в соответствии с трудовым законодательством Российской Федерации и</w:t>
      </w:r>
      <w:proofErr w:type="gramEnd"/>
      <w:r w:rsidR="00C3434D" w:rsidRPr="00C3434D">
        <w:rPr>
          <w:rFonts w:ascii="Times New Roman" w:hAnsi="Times New Roman"/>
          <w:sz w:val="24"/>
          <w:szCs w:val="24"/>
        </w:rPr>
        <w:t xml:space="preserve"> иными нормативными правовыми актами, содержащими нормы трудового права.</w:t>
      </w:r>
    </w:p>
    <w:p w:rsidR="00662239" w:rsidRPr="00662239" w:rsidRDefault="00662239" w:rsidP="00662239">
      <w:pPr>
        <w:autoSpaceDE w:val="0"/>
        <w:autoSpaceDN w:val="0"/>
        <w:adjustRightInd w:val="0"/>
        <w:spacing w:after="0" w:line="240" w:lineRule="auto"/>
        <w:jc w:val="both"/>
        <w:rPr>
          <w:rFonts w:ascii="Times New Roman" w:hAnsi="Times New Roman"/>
          <w:sz w:val="24"/>
        </w:rPr>
      </w:pPr>
    </w:p>
    <w:p w:rsidR="000870D7" w:rsidRPr="004A7C29" w:rsidRDefault="00241803" w:rsidP="00B81931">
      <w:pPr>
        <w:pStyle w:val="ab"/>
        <w:numPr>
          <w:ilvl w:val="2"/>
          <w:numId w:val="30"/>
        </w:numPr>
        <w:autoSpaceDE w:val="0"/>
        <w:autoSpaceDN w:val="0"/>
        <w:adjustRightInd w:val="0"/>
        <w:spacing w:after="0" w:line="240" w:lineRule="auto"/>
        <w:ind w:left="993" w:hanging="567"/>
        <w:jc w:val="both"/>
        <w:rPr>
          <w:rFonts w:ascii="Times New Roman" w:hAnsi="Times New Roman"/>
          <w:sz w:val="24"/>
        </w:rPr>
      </w:pPr>
      <w:r>
        <w:rPr>
          <w:rFonts w:ascii="Times New Roman" w:hAnsi="Times New Roman"/>
          <w:sz w:val="24"/>
        </w:rPr>
        <w:t>Р</w:t>
      </w:r>
      <w:r w:rsidR="000870D7" w:rsidRPr="004A7C29">
        <w:rPr>
          <w:rFonts w:ascii="Times New Roman" w:hAnsi="Times New Roman"/>
          <w:sz w:val="24"/>
        </w:rPr>
        <w:t>азмер выплаты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4A7C29" w:rsidRPr="000870D7" w:rsidRDefault="00241803" w:rsidP="008D37D5">
      <w:pPr>
        <w:pStyle w:val="ab"/>
        <w:numPr>
          <w:ilvl w:val="2"/>
          <w:numId w:val="30"/>
        </w:numPr>
        <w:autoSpaceDE w:val="0"/>
        <w:autoSpaceDN w:val="0"/>
        <w:adjustRightInd w:val="0"/>
        <w:spacing w:after="0" w:line="240" w:lineRule="auto"/>
        <w:ind w:left="993" w:hanging="567"/>
        <w:jc w:val="both"/>
        <w:rPr>
          <w:rFonts w:ascii="Times New Roman" w:hAnsi="Times New Roman"/>
          <w:sz w:val="24"/>
        </w:rPr>
      </w:pPr>
      <w:r>
        <w:rPr>
          <w:rFonts w:ascii="Times New Roman" w:hAnsi="Times New Roman"/>
          <w:sz w:val="24"/>
        </w:rPr>
        <w:t>В</w:t>
      </w:r>
      <w:r w:rsidR="004A7C29" w:rsidRPr="000870D7">
        <w:rPr>
          <w:rFonts w:ascii="Times New Roman" w:hAnsi="Times New Roman"/>
          <w:sz w:val="24"/>
        </w:rPr>
        <w:t>ыплата за работу в ночное время производится работникам за каждый час работы в ночное время.</w:t>
      </w:r>
    </w:p>
    <w:p w:rsidR="004A7C29" w:rsidRPr="00241803" w:rsidRDefault="00241803" w:rsidP="008D37D5">
      <w:pPr>
        <w:autoSpaceDE w:val="0"/>
        <w:autoSpaceDN w:val="0"/>
        <w:adjustRightInd w:val="0"/>
        <w:ind w:left="993" w:hanging="993"/>
        <w:jc w:val="both"/>
        <w:rPr>
          <w:rFonts w:ascii="Times New Roman" w:hAnsi="Times New Roman"/>
          <w:sz w:val="24"/>
        </w:rPr>
      </w:pPr>
      <w:r>
        <w:rPr>
          <w:rFonts w:ascii="Times New Roman" w:hAnsi="Times New Roman"/>
          <w:sz w:val="24"/>
        </w:rPr>
        <w:t xml:space="preserve">                 </w:t>
      </w:r>
      <w:r w:rsidR="004A7C29" w:rsidRPr="00241803">
        <w:rPr>
          <w:rFonts w:ascii="Times New Roman" w:hAnsi="Times New Roman"/>
          <w:sz w:val="24"/>
        </w:rPr>
        <w:t>Ночным считается время с 22 часов до 6 часов утра.</w:t>
      </w:r>
    </w:p>
    <w:p w:rsidR="008D37D5" w:rsidRDefault="008D37D5" w:rsidP="008D37D5">
      <w:pPr>
        <w:autoSpaceDE w:val="0"/>
        <w:autoSpaceDN w:val="0"/>
        <w:adjustRightInd w:val="0"/>
        <w:ind w:left="993" w:hanging="993"/>
        <w:jc w:val="both"/>
        <w:rPr>
          <w:rFonts w:ascii="Times New Roman" w:hAnsi="Times New Roman"/>
          <w:sz w:val="24"/>
        </w:rPr>
      </w:pPr>
      <w:r>
        <w:rPr>
          <w:rFonts w:ascii="Times New Roman" w:hAnsi="Times New Roman"/>
          <w:sz w:val="24"/>
        </w:rPr>
        <w:t xml:space="preserve">                 </w:t>
      </w:r>
      <w:r w:rsidR="004A7C29" w:rsidRPr="008D37D5">
        <w:rPr>
          <w:rFonts w:ascii="Times New Roman" w:hAnsi="Times New Roman"/>
          <w:sz w:val="24"/>
        </w:rPr>
        <w:t>Размер выплаты - 35 процентов оклада (должностного оклада) за каждый час работы</w:t>
      </w:r>
    </w:p>
    <w:p w:rsidR="004A7C29" w:rsidRPr="008D37D5" w:rsidRDefault="008D37D5" w:rsidP="008D37D5">
      <w:pPr>
        <w:autoSpaceDE w:val="0"/>
        <w:autoSpaceDN w:val="0"/>
        <w:adjustRightInd w:val="0"/>
        <w:ind w:left="993" w:hanging="993"/>
        <w:jc w:val="both"/>
        <w:rPr>
          <w:rFonts w:ascii="Times New Roman" w:hAnsi="Times New Roman"/>
          <w:sz w:val="24"/>
        </w:rPr>
      </w:pPr>
      <w:r>
        <w:rPr>
          <w:rFonts w:ascii="Times New Roman" w:hAnsi="Times New Roman"/>
          <w:sz w:val="24"/>
        </w:rPr>
        <w:t xml:space="preserve">                 </w:t>
      </w:r>
      <w:r w:rsidR="004A7C29" w:rsidRPr="008D37D5">
        <w:rPr>
          <w:rFonts w:ascii="Times New Roman" w:hAnsi="Times New Roman"/>
          <w:sz w:val="24"/>
        </w:rPr>
        <w:t>работника в ночное время.</w:t>
      </w:r>
    </w:p>
    <w:p w:rsidR="004A7C29" w:rsidRPr="008D37D5" w:rsidRDefault="008D37D5" w:rsidP="008D37D5">
      <w:pPr>
        <w:autoSpaceDE w:val="0"/>
        <w:autoSpaceDN w:val="0"/>
        <w:adjustRightInd w:val="0"/>
        <w:ind w:left="993" w:hanging="993"/>
        <w:jc w:val="both"/>
        <w:rPr>
          <w:rFonts w:ascii="Times New Roman" w:hAnsi="Times New Roman"/>
          <w:sz w:val="24"/>
        </w:rPr>
      </w:pPr>
      <w:r>
        <w:rPr>
          <w:rFonts w:ascii="Times New Roman" w:hAnsi="Times New Roman"/>
          <w:sz w:val="24"/>
        </w:rPr>
        <w:t xml:space="preserve">                </w:t>
      </w:r>
      <w:r w:rsidR="00241803" w:rsidRPr="008D37D5">
        <w:rPr>
          <w:rFonts w:ascii="Times New Roman" w:hAnsi="Times New Roman"/>
          <w:sz w:val="24"/>
        </w:rPr>
        <w:t xml:space="preserve"> </w:t>
      </w:r>
      <w:r w:rsidR="004A7C29" w:rsidRPr="008D37D5">
        <w:rPr>
          <w:rFonts w:ascii="Times New Roman" w:hAnsi="Times New Roman"/>
          <w:sz w:val="24"/>
        </w:rPr>
        <w:t>Расчет выплаты за час работы в ночное время определяется путем деления оклада (должностного оклада, ставки заработной платы) работника на среднемесячное количество рабочих часов в году в зависимости от установленной продолжительности рабочего времени для данной категории работников.</w:t>
      </w:r>
    </w:p>
    <w:p w:rsidR="004A7C29" w:rsidRPr="004A7C29" w:rsidRDefault="00241803" w:rsidP="008D37D5">
      <w:pPr>
        <w:pStyle w:val="ab"/>
        <w:numPr>
          <w:ilvl w:val="2"/>
          <w:numId w:val="30"/>
        </w:numPr>
        <w:autoSpaceDE w:val="0"/>
        <w:autoSpaceDN w:val="0"/>
        <w:adjustRightInd w:val="0"/>
        <w:spacing w:after="0" w:line="240" w:lineRule="auto"/>
        <w:ind w:left="993" w:hanging="567"/>
        <w:jc w:val="both"/>
        <w:rPr>
          <w:rFonts w:ascii="Times New Roman" w:hAnsi="Times New Roman"/>
          <w:sz w:val="24"/>
        </w:rPr>
      </w:pPr>
      <w:r>
        <w:rPr>
          <w:rFonts w:ascii="Times New Roman" w:hAnsi="Times New Roman"/>
          <w:sz w:val="24"/>
        </w:rPr>
        <w:t>В</w:t>
      </w:r>
      <w:r w:rsidR="004A7C29" w:rsidRPr="004A7C29">
        <w:rPr>
          <w:rFonts w:ascii="Times New Roman" w:hAnsi="Times New Roman"/>
          <w:sz w:val="24"/>
        </w:rPr>
        <w:t>ыплата за работу в выходные и нерабочие праздничные дни производится работникам, привлекаемым к работе в выходные и нерабочие праздничные дни.</w:t>
      </w:r>
    </w:p>
    <w:p w:rsidR="004A7C29" w:rsidRPr="004A7C29" w:rsidRDefault="004A7C29" w:rsidP="008D37D5">
      <w:pPr>
        <w:pStyle w:val="ab"/>
        <w:autoSpaceDE w:val="0"/>
        <w:autoSpaceDN w:val="0"/>
        <w:adjustRightInd w:val="0"/>
        <w:spacing w:after="0" w:line="240" w:lineRule="auto"/>
        <w:ind w:left="1560" w:hanging="567"/>
        <w:jc w:val="both"/>
        <w:rPr>
          <w:rFonts w:ascii="Times New Roman" w:hAnsi="Times New Roman"/>
          <w:sz w:val="24"/>
        </w:rPr>
      </w:pPr>
      <w:r w:rsidRPr="004A7C29">
        <w:rPr>
          <w:rFonts w:ascii="Times New Roman" w:hAnsi="Times New Roman"/>
          <w:sz w:val="24"/>
        </w:rPr>
        <w:t>Размер выплаты составляет:</w:t>
      </w:r>
    </w:p>
    <w:p w:rsidR="004A7C29" w:rsidRDefault="008D37D5" w:rsidP="008D37D5">
      <w:pPr>
        <w:pStyle w:val="ab"/>
        <w:autoSpaceDE w:val="0"/>
        <w:autoSpaceDN w:val="0"/>
        <w:adjustRightInd w:val="0"/>
        <w:spacing w:after="0" w:line="240" w:lineRule="auto"/>
        <w:ind w:left="993"/>
        <w:jc w:val="both"/>
        <w:rPr>
          <w:rFonts w:ascii="Times New Roman" w:hAnsi="Times New Roman"/>
          <w:sz w:val="24"/>
        </w:rPr>
      </w:pPr>
      <w:proofErr w:type="gramStart"/>
      <w:r>
        <w:rPr>
          <w:rFonts w:ascii="Times New Roman" w:hAnsi="Times New Roman"/>
          <w:sz w:val="24"/>
        </w:rPr>
        <w:t>-</w:t>
      </w:r>
      <w:r w:rsidR="004A7C29" w:rsidRPr="004A7C29">
        <w:rPr>
          <w:rFonts w:ascii="Times New Roman" w:hAnsi="Times New Roman"/>
          <w:sz w:val="24"/>
        </w:rPr>
        <w:t>одинарная дневная ставка (должностного оклада, ставки заработной платы) сверх оклада (должностного оклада, ставки) при работе полный день, если работа в выходной или нерабочий праздничный день производилась в пределах месячной нормы рабочего времени и в размере   двойной дневной ставки (должностного оклада, ставки заработной платы) сверх оклада (должностного оклада, ставки), если работа производилась сверх месячной нормы рабочего времени;</w:t>
      </w:r>
      <w:proofErr w:type="gramEnd"/>
    </w:p>
    <w:p w:rsidR="00093A9F" w:rsidRDefault="00093A9F" w:rsidP="008D37D5">
      <w:pPr>
        <w:pStyle w:val="ab"/>
        <w:autoSpaceDE w:val="0"/>
        <w:autoSpaceDN w:val="0"/>
        <w:adjustRightInd w:val="0"/>
        <w:spacing w:after="0" w:line="240" w:lineRule="auto"/>
        <w:ind w:left="993"/>
        <w:jc w:val="both"/>
        <w:rPr>
          <w:rFonts w:ascii="Times New Roman" w:hAnsi="Times New Roman"/>
          <w:sz w:val="24"/>
        </w:rPr>
      </w:pPr>
    </w:p>
    <w:p w:rsidR="004A7C29" w:rsidRPr="00093A9F" w:rsidRDefault="008D37D5" w:rsidP="008D37D5">
      <w:pPr>
        <w:pStyle w:val="ab"/>
        <w:autoSpaceDE w:val="0"/>
        <w:autoSpaceDN w:val="0"/>
        <w:adjustRightInd w:val="0"/>
        <w:spacing w:after="0" w:line="240" w:lineRule="auto"/>
        <w:ind w:left="993"/>
        <w:jc w:val="both"/>
        <w:rPr>
          <w:rFonts w:ascii="Times New Roman" w:hAnsi="Times New Roman"/>
          <w:sz w:val="24"/>
        </w:rPr>
      </w:pPr>
      <w:proofErr w:type="gramStart"/>
      <w:r>
        <w:rPr>
          <w:rFonts w:ascii="Times New Roman" w:hAnsi="Times New Roman"/>
          <w:sz w:val="24"/>
        </w:rPr>
        <w:t>-</w:t>
      </w:r>
      <w:r w:rsidR="004A7C29" w:rsidRPr="00093A9F">
        <w:rPr>
          <w:rFonts w:ascii="Times New Roman" w:hAnsi="Times New Roman"/>
          <w:sz w:val="24"/>
        </w:rPr>
        <w:t>одинарная часовая ставка (должностного оклада, ставки заработной платы) сверх оклада (должностного оклада, ставки) за каждый час работы, если работа в выходной или нерабочий праздничный день производилась в пределах месячной нормы рабочего времени и в размере   двойной дневной ставки (должностного оклада, ставки заработной платы) сверх оклада (должностного оклада, ставки заработной платы) за каждый час работы, если работа производилась сверх месячной нормы</w:t>
      </w:r>
      <w:proofErr w:type="gramEnd"/>
      <w:r w:rsidR="004A7C29" w:rsidRPr="00093A9F">
        <w:rPr>
          <w:rFonts w:ascii="Times New Roman" w:hAnsi="Times New Roman"/>
          <w:sz w:val="24"/>
        </w:rPr>
        <w:t xml:space="preserve"> рабочего времени.</w:t>
      </w:r>
    </w:p>
    <w:p w:rsidR="004A7C29" w:rsidRPr="004A7C29" w:rsidRDefault="004A7C29" w:rsidP="008D37D5">
      <w:pPr>
        <w:pStyle w:val="ab"/>
        <w:autoSpaceDE w:val="0"/>
        <w:autoSpaceDN w:val="0"/>
        <w:adjustRightInd w:val="0"/>
        <w:spacing w:after="0" w:line="240" w:lineRule="auto"/>
        <w:ind w:left="993"/>
        <w:jc w:val="both"/>
        <w:rPr>
          <w:rFonts w:ascii="Times New Roman" w:hAnsi="Times New Roman"/>
          <w:sz w:val="24"/>
        </w:rPr>
      </w:pPr>
      <w:r w:rsidRPr="004A7C29">
        <w:rPr>
          <w:rFonts w:ascii="Times New Roman" w:hAnsi="Times New Roman"/>
          <w:sz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w:t>
      </w:r>
      <w:r w:rsidRPr="004A7C29">
        <w:rPr>
          <w:rFonts w:ascii="Times New Roman" w:hAnsi="Times New Roman"/>
          <w:sz w:val="24"/>
        </w:rPr>
        <w:lastRenderedPageBreak/>
        <w:t>или нерабочий праздничный день оплачивается в одинарном размере, а день отдыха оплате не подлежит.</w:t>
      </w:r>
    </w:p>
    <w:p w:rsidR="000870D7" w:rsidRPr="004A7C29" w:rsidRDefault="00D9491A" w:rsidP="008D37D5">
      <w:pPr>
        <w:pStyle w:val="ab"/>
        <w:numPr>
          <w:ilvl w:val="2"/>
          <w:numId w:val="30"/>
        </w:numPr>
        <w:autoSpaceDE w:val="0"/>
        <w:autoSpaceDN w:val="0"/>
        <w:adjustRightInd w:val="0"/>
        <w:spacing w:after="0" w:line="240" w:lineRule="auto"/>
        <w:ind w:left="567" w:firstLine="0"/>
        <w:jc w:val="both"/>
        <w:rPr>
          <w:rFonts w:ascii="Times New Roman" w:hAnsi="Times New Roman"/>
          <w:sz w:val="24"/>
        </w:rPr>
      </w:pPr>
      <w:r w:rsidRPr="004A7C29">
        <w:rPr>
          <w:rFonts w:ascii="Times New Roman" w:hAnsi="Times New Roman"/>
          <w:sz w:val="24"/>
        </w:rPr>
        <w:t>С</w:t>
      </w:r>
      <w:r w:rsidR="000870D7" w:rsidRPr="004A7C29">
        <w:rPr>
          <w:rFonts w:ascii="Times New Roman" w:hAnsi="Times New Roman"/>
          <w:sz w:val="24"/>
        </w:rPr>
        <w:t xml:space="preserve">верхурочная работа оплачивается за первые два часа работы   в полуторном размере, за последующие часы -   в двойном размере в соответствии со </w:t>
      </w:r>
      <w:hyperlink r:id="rId8" w:history="1">
        <w:r w:rsidR="000870D7" w:rsidRPr="004A7C29">
          <w:rPr>
            <w:rStyle w:val="aa"/>
            <w:rFonts w:ascii="Times New Roman" w:hAnsi="Times New Roman"/>
            <w:color w:val="auto"/>
            <w:sz w:val="24"/>
            <w:u w:val="none"/>
          </w:rPr>
          <w:t>статьей 152</w:t>
        </w:r>
      </w:hyperlink>
      <w:r w:rsidR="000870D7" w:rsidRPr="004A7C29">
        <w:rPr>
          <w:rFonts w:ascii="Times New Roman" w:hAnsi="Times New Roman"/>
          <w:sz w:val="24"/>
        </w:rPr>
        <w:t xml:space="preserve"> Трудового кодекса Российской Федерации.  </w:t>
      </w:r>
    </w:p>
    <w:p w:rsidR="008D37D5" w:rsidRDefault="00241803" w:rsidP="008D37D5">
      <w:pPr>
        <w:pStyle w:val="ab"/>
        <w:autoSpaceDE w:val="0"/>
        <w:autoSpaceDN w:val="0"/>
        <w:adjustRightInd w:val="0"/>
        <w:ind w:left="567"/>
        <w:jc w:val="both"/>
        <w:rPr>
          <w:rFonts w:ascii="Times New Roman" w:hAnsi="Times New Roman"/>
          <w:sz w:val="24"/>
        </w:rPr>
      </w:pPr>
      <w:r>
        <w:rPr>
          <w:rFonts w:ascii="Times New Roman" w:hAnsi="Times New Roman"/>
          <w:sz w:val="24"/>
        </w:rPr>
        <w:t xml:space="preserve"> </w:t>
      </w:r>
      <w:r w:rsidR="000870D7" w:rsidRPr="000870D7">
        <w:rPr>
          <w:rFonts w:ascii="Times New Roman" w:hAnsi="Times New Roman"/>
          <w:sz w:val="24"/>
        </w:rPr>
        <w:t xml:space="preserve">По желанию работника сверхурочная работа вместо повышенной оплаты </w:t>
      </w:r>
      <w:r w:rsidR="008D37D5">
        <w:rPr>
          <w:rFonts w:ascii="Times New Roman" w:hAnsi="Times New Roman"/>
          <w:sz w:val="24"/>
        </w:rPr>
        <w:t xml:space="preserve">  </w:t>
      </w:r>
      <w:r w:rsidR="000870D7" w:rsidRPr="000870D7">
        <w:rPr>
          <w:rFonts w:ascii="Times New Roman" w:hAnsi="Times New Roman"/>
          <w:sz w:val="24"/>
        </w:rPr>
        <w:t>может компенсироваться предоставлением дополнительного времени отдыха, но не менее времени, отработанного сверхурочно.</w:t>
      </w:r>
    </w:p>
    <w:p w:rsidR="00B81931" w:rsidRPr="008D37D5" w:rsidRDefault="00B81931" w:rsidP="008D37D5">
      <w:pPr>
        <w:autoSpaceDE w:val="0"/>
        <w:autoSpaceDN w:val="0"/>
        <w:adjustRightInd w:val="0"/>
        <w:spacing w:after="0"/>
        <w:jc w:val="both"/>
        <w:rPr>
          <w:rFonts w:ascii="Times New Roman" w:hAnsi="Times New Roman"/>
          <w:sz w:val="24"/>
        </w:rPr>
      </w:pPr>
      <w:r w:rsidRPr="008D37D5">
        <w:rPr>
          <w:rFonts w:ascii="Times New Roman" w:hAnsi="Times New Roman"/>
          <w:sz w:val="24"/>
        </w:rPr>
        <w:t>2.4</w:t>
      </w:r>
      <w:proofErr w:type="gramStart"/>
      <w:r w:rsidR="002C6B79">
        <w:rPr>
          <w:rFonts w:ascii="Times New Roman" w:hAnsi="Times New Roman"/>
          <w:sz w:val="24"/>
        </w:rPr>
        <w:t xml:space="preserve"> З</w:t>
      </w:r>
      <w:proofErr w:type="gramEnd"/>
      <w:r w:rsidRPr="008D37D5">
        <w:rPr>
          <w:rFonts w:ascii="Times New Roman" w:hAnsi="Times New Roman"/>
          <w:sz w:val="24"/>
          <w:szCs w:val="24"/>
        </w:rPr>
        <w:t>а выполнение общественно значимых функций по представительству и защите социально-трудовых прав и интересов работников, участие в общественно-государственном управлении образовательными учреждениями установить стимулирующие выплаты:</w:t>
      </w:r>
    </w:p>
    <w:p w:rsidR="00B81931" w:rsidRDefault="00B81931" w:rsidP="00B81931">
      <w:pPr>
        <w:pStyle w:val="ConsPlusNormal"/>
        <w:jc w:val="both"/>
        <w:rPr>
          <w:rFonts w:ascii="Times New Roman" w:hAnsi="Times New Roman" w:cs="Times New Roman"/>
          <w:sz w:val="24"/>
          <w:szCs w:val="24"/>
        </w:rPr>
      </w:pPr>
    </w:p>
    <w:p w:rsidR="00B81931" w:rsidRPr="00B81931" w:rsidRDefault="00B81931" w:rsidP="008D37D5">
      <w:pPr>
        <w:spacing w:after="0"/>
        <w:ind w:left="567"/>
        <w:jc w:val="both"/>
        <w:rPr>
          <w:rFonts w:ascii="Times New Roman" w:hAnsi="Times New Roman"/>
          <w:sz w:val="24"/>
          <w:szCs w:val="24"/>
        </w:rPr>
      </w:pPr>
      <w:proofErr w:type="gramStart"/>
      <w:r w:rsidRPr="00B81931">
        <w:rPr>
          <w:rFonts w:ascii="Times New Roman" w:hAnsi="Times New Roman"/>
          <w:sz w:val="24"/>
          <w:szCs w:val="24"/>
        </w:rPr>
        <w:t xml:space="preserve">-председателям первичных профсоюзных организаций в размерах, установленных коллективным договором, но не менее 15 % от минимального размера оплаты труда, установленного законодательством, а председателя первичной профсоюзной организации, объединяющей в совокупности более половины работников данного работодателя (статья 31, 37 ТК РФ), - не менее 20 % от минимального размера оплаты труда, установленного законодательством (статья 377 ТК РФ); </w:t>
      </w:r>
      <w:proofErr w:type="gramEnd"/>
    </w:p>
    <w:p w:rsidR="00B81931" w:rsidRDefault="00B81931" w:rsidP="008D37D5">
      <w:pPr>
        <w:spacing w:after="0"/>
        <w:ind w:left="567"/>
        <w:jc w:val="both"/>
        <w:rPr>
          <w:rFonts w:ascii="Times New Roman" w:hAnsi="Times New Roman"/>
          <w:sz w:val="24"/>
          <w:szCs w:val="24"/>
        </w:rPr>
      </w:pPr>
      <w:r w:rsidRPr="00B81931">
        <w:rPr>
          <w:rFonts w:ascii="Times New Roman" w:hAnsi="Times New Roman"/>
          <w:sz w:val="24"/>
          <w:szCs w:val="24"/>
        </w:rPr>
        <w:t xml:space="preserve">-уполномоченным по охране труда профсоюза за выполнение дополнительно  возложенных обязанностей по охране труда, не менее 10% от минимального </w:t>
      </w:r>
      <w:proofErr w:type="gramStart"/>
      <w:r w:rsidRPr="00B81931">
        <w:rPr>
          <w:rFonts w:ascii="Times New Roman" w:hAnsi="Times New Roman"/>
          <w:sz w:val="24"/>
          <w:szCs w:val="24"/>
        </w:rPr>
        <w:t>размера оплаты труда</w:t>
      </w:r>
      <w:proofErr w:type="gramEnd"/>
      <w:r w:rsidRPr="00B81931">
        <w:rPr>
          <w:rFonts w:ascii="Times New Roman" w:hAnsi="Times New Roman"/>
          <w:sz w:val="24"/>
          <w:szCs w:val="24"/>
        </w:rPr>
        <w:t>, установленного законодательством (статья 53 ТК РФ).</w:t>
      </w:r>
    </w:p>
    <w:p w:rsidR="008D37D5" w:rsidRDefault="008D37D5" w:rsidP="008D37D5">
      <w:pPr>
        <w:spacing w:after="0"/>
        <w:ind w:left="567"/>
        <w:jc w:val="both"/>
        <w:rPr>
          <w:rFonts w:ascii="Times New Roman" w:hAnsi="Times New Roman"/>
          <w:sz w:val="24"/>
          <w:szCs w:val="24"/>
        </w:rPr>
      </w:pPr>
      <w:r>
        <w:rPr>
          <w:rFonts w:ascii="Times New Roman" w:hAnsi="Times New Roman"/>
          <w:sz w:val="24"/>
          <w:szCs w:val="24"/>
        </w:rPr>
        <w:t xml:space="preserve"> </w:t>
      </w:r>
    </w:p>
    <w:p w:rsidR="002C6B79" w:rsidRPr="002C6B79" w:rsidRDefault="008D37D5" w:rsidP="002C6B79">
      <w:pPr>
        <w:pStyle w:val="ab"/>
        <w:shd w:val="clear" w:color="auto" w:fill="FFFFFF"/>
        <w:tabs>
          <w:tab w:val="left" w:pos="1418"/>
        </w:tabs>
        <w:spacing w:after="0"/>
        <w:ind w:left="0" w:right="-5"/>
        <w:jc w:val="both"/>
        <w:rPr>
          <w:rFonts w:ascii="Times New Roman" w:hAnsi="Times New Roman"/>
          <w:spacing w:val="-7"/>
          <w:sz w:val="24"/>
          <w:szCs w:val="24"/>
        </w:rPr>
      </w:pPr>
      <w:r>
        <w:rPr>
          <w:rFonts w:ascii="Times New Roman" w:hAnsi="Times New Roman"/>
          <w:sz w:val="24"/>
          <w:szCs w:val="24"/>
        </w:rPr>
        <w:t>2.</w:t>
      </w:r>
      <w:r w:rsidRPr="002C6B79">
        <w:rPr>
          <w:rFonts w:ascii="Times New Roman" w:hAnsi="Times New Roman"/>
          <w:sz w:val="24"/>
          <w:szCs w:val="24"/>
        </w:rPr>
        <w:t>5</w:t>
      </w:r>
      <w:r w:rsidR="002C6B79" w:rsidRPr="002C6B79">
        <w:rPr>
          <w:rFonts w:ascii="Times New Roman" w:hAnsi="Times New Roman"/>
          <w:sz w:val="24"/>
          <w:szCs w:val="24"/>
        </w:rPr>
        <w:t xml:space="preserve">  Переработка рабочего времени всех работников образовательных учреждений, в том числе воспитателей, младших воспитателей вследствие неявки сменяющего работника или родителей, а также работа</w:t>
      </w:r>
      <w:r w:rsidR="002C6B79">
        <w:rPr>
          <w:rFonts w:ascii="Times New Roman" w:hAnsi="Times New Roman"/>
          <w:sz w:val="24"/>
          <w:szCs w:val="24"/>
        </w:rPr>
        <w:t xml:space="preserve">, </w:t>
      </w:r>
      <w:r w:rsidR="002C6B79" w:rsidRPr="002C6B79">
        <w:rPr>
          <w:rFonts w:ascii="Times New Roman" w:hAnsi="Times New Roman"/>
          <w:sz w:val="24"/>
          <w:szCs w:val="24"/>
        </w:rPr>
        <w:t xml:space="preserve">осуществляемая по инициативе работодателя за пределами рабочего времени, установленного графиками работ, является сверхурочной работой. </w:t>
      </w:r>
    </w:p>
    <w:p w:rsidR="002C6B79" w:rsidRPr="002C6B79" w:rsidRDefault="002C6B79" w:rsidP="002C6B79">
      <w:pPr>
        <w:pStyle w:val="ab"/>
        <w:autoSpaceDE w:val="0"/>
        <w:autoSpaceDN w:val="0"/>
        <w:adjustRightInd w:val="0"/>
        <w:spacing w:after="0"/>
        <w:ind w:left="0" w:right="-5" w:firstLine="720"/>
        <w:jc w:val="both"/>
        <w:rPr>
          <w:rFonts w:ascii="Times New Roman" w:hAnsi="Times New Roman"/>
          <w:sz w:val="24"/>
          <w:szCs w:val="24"/>
        </w:rPr>
      </w:pPr>
      <w:r w:rsidRPr="002C6B79">
        <w:rPr>
          <w:rFonts w:ascii="Times New Roman" w:hAnsi="Times New Roman"/>
          <w:sz w:val="24"/>
          <w:szCs w:val="24"/>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C6B79" w:rsidRPr="002C6B79" w:rsidRDefault="002C6B79" w:rsidP="002C6B79">
      <w:pPr>
        <w:pStyle w:val="ab"/>
        <w:autoSpaceDE w:val="0"/>
        <w:autoSpaceDN w:val="0"/>
        <w:adjustRightInd w:val="0"/>
        <w:spacing w:after="0"/>
        <w:ind w:left="0" w:right="-5" w:firstLine="720"/>
        <w:jc w:val="both"/>
        <w:rPr>
          <w:rFonts w:ascii="Times New Roman" w:hAnsi="Times New Roman"/>
          <w:sz w:val="24"/>
          <w:szCs w:val="24"/>
          <w:u w:val="single"/>
        </w:rPr>
      </w:pPr>
      <w:r w:rsidRPr="002C6B79">
        <w:rPr>
          <w:rFonts w:ascii="Times New Roman" w:hAnsi="Times New Roman"/>
          <w:sz w:val="24"/>
          <w:szCs w:val="24"/>
        </w:rPr>
        <w:t>Конкретные размеры оплаты за сверхурочную работу определяются коллективным договором или трудовым договором.</w:t>
      </w:r>
      <w:r w:rsidRPr="002C6B79">
        <w:rPr>
          <w:rFonts w:ascii="Times New Roman" w:hAnsi="Times New Roman"/>
          <w:sz w:val="24"/>
          <w:szCs w:val="24"/>
          <w:u w:val="single"/>
        </w:rPr>
        <w:t xml:space="preserve"> </w:t>
      </w:r>
    </w:p>
    <w:p w:rsidR="008D37D5" w:rsidRDefault="008D37D5" w:rsidP="002C6B79">
      <w:pPr>
        <w:spacing w:after="0"/>
        <w:jc w:val="both"/>
        <w:rPr>
          <w:rFonts w:ascii="Times New Roman" w:hAnsi="Times New Roman"/>
          <w:sz w:val="24"/>
          <w:szCs w:val="24"/>
        </w:rPr>
      </w:pPr>
    </w:p>
    <w:p w:rsidR="008D37D5" w:rsidRDefault="008D37D5" w:rsidP="008D37D5">
      <w:pPr>
        <w:spacing w:after="0"/>
        <w:ind w:left="567"/>
        <w:jc w:val="both"/>
        <w:rPr>
          <w:rFonts w:ascii="Times New Roman" w:hAnsi="Times New Roman"/>
          <w:sz w:val="24"/>
          <w:szCs w:val="24"/>
        </w:rPr>
      </w:pPr>
    </w:p>
    <w:p w:rsidR="008D37D5" w:rsidRPr="00B81931" w:rsidRDefault="008D37D5" w:rsidP="008D37D5">
      <w:pPr>
        <w:spacing w:after="0"/>
        <w:ind w:left="567"/>
        <w:jc w:val="both"/>
        <w:rPr>
          <w:rFonts w:ascii="Times New Roman" w:hAnsi="Times New Roman"/>
          <w:sz w:val="24"/>
          <w:szCs w:val="24"/>
        </w:rPr>
      </w:pPr>
    </w:p>
    <w:sectPr w:rsidR="008D37D5" w:rsidRPr="00B81931" w:rsidSect="00536D5C">
      <w:headerReference w:type="default" r:id="rId9"/>
      <w:footerReference w:type="default" r:id="rId10"/>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36E" w:rsidRDefault="0015636E" w:rsidP="007F2F2D">
      <w:pPr>
        <w:spacing w:after="0" w:line="240" w:lineRule="auto"/>
      </w:pPr>
      <w:r>
        <w:separator/>
      </w:r>
    </w:p>
  </w:endnote>
  <w:endnote w:type="continuationSeparator" w:id="0">
    <w:p w:rsidR="0015636E" w:rsidRDefault="0015636E" w:rsidP="007F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246280"/>
      <w:docPartObj>
        <w:docPartGallery w:val="Page Numbers (Bottom of Page)"/>
        <w:docPartUnique/>
      </w:docPartObj>
    </w:sdtPr>
    <w:sdtContent>
      <w:p w:rsidR="007F2F2D" w:rsidRDefault="00F50905">
        <w:pPr>
          <w:pStyle w:val="a6"/>
          <w:jc w:val="center"/>
        </w:pPr>
        <w:r>
          <w:fldChar w:fldCharType="begin"/>
        </w:r>
        <w:r w:rsidR="007F2F2D">
          <w:instrText>PAGE   \* MERGEFORMAT</w:instrText>
        </w:r>
        <w:r>
          <w:fldChar w:fldCharType="separate"/>
        </w:r>
        <w:r w:rsidR="00EC161F">
          <w:rPr>
            <w:noProof/>
          </w:rPr>
          <w:t>4</w:t>
        </w:r>
        <w:r>
          <w:fldChar w:fldCharType="end"/>
        </w:r>
      </w:p>
    </w:sdtContent>
  </w:sdt>
  <w:p w:rsidR="007F2F2D" w:rsidRDefault="007F2F2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36E" w:rsidRDefault="0015636E" w:rsidP="007F2F2D">
      <w:pPr>
        <w:spacing w:after="0" w:line="240" w:lineRule="auto"/>
      </w:pPr>
      <w:r>
        <w:separator/>
      </w:r>
    </w:p>
  </w:footnote>
  <w:footnote w:type="continuationSeparator" w:id="0">
    <w:p w:rsidR="0015636E" w:rsidRDefault="0015636E" w:rsidP="007F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sz w:val="20"/>
        <w:szCs w:val="20"/>
      </w:rPr>
      <w:alias w:val="Название"/>
      <w:id w:val="77738743"/>
      <w:placeholder>
        <w:docPart w:val="6CD794EFD087479B8841A6403EBB3114"/>
      </w:placeholder>
      <w:dataBinding w:prefixMappings="xmlns:ns0='http://schemas.openxmlformats.org/package/2006/metadata/core-properties' xmlns:ns1='http://purl.org/dc/elements/1.1/'" w:xpath="/ns0:coreProperties[1]/ns1:title[1]" w:storeItemID="{6C3C8BC8-F283-45AE-878A-BAB7291924A1}"/>
      <w:text/>
    </w:sdtPr>
    <w:sdtContent>
      <w:p w:rsidR="007F2F2D" w:rsidRPr="007F2F2D" w:rsidRDefault="007F2F2D" w:rsidP="007F2F2D">
        <w:pPr>
          <w:pStyle w:val="a4"/>
          <w:pBdr>
            <w:bottom w:val="thickThinSmallGap" w:sz="24" w:space="1" w:color="622423" w:themeColor="accent2" w:themeShade="7F"/>
          </w:pBdr>
          <w:jc w:val="right"/>
          <w:rPr>
            <w:rFonts w:ascii="Times New Roman" w:eastAsiaTheme="majorEastAsia" w:hAnsi="Times New Roman"/>
            <w:sz w:val="20"/>
            <w:szCs w:val="20"/>
          </w:rPr>
        </w:pPr>
        <w:r w:rsidRPr="007F2F2D">
          <w:rPr>
            <w:rFonts w:ascii="Times New Roman" w:eastAsiaTheme="majorEastAsia" w:hAnsi="Times New Roman"/>
            <w:sz w:val="20"/>
            <w:szCs w:val="20"/>
          </w:rPr>
          <w:t xml:space="preserve">Положение о компенсационных выплатах работникам МБДОУ «Детский сад № </w:t>
        </w:r>
        <w:r w:rsidR="00547F34">
          <w:rPr>
            <w:rFonts w:ascii="Times New Roman" w:eastAsiaTheme="majorEastAsia" w:hAnsi="Times New Roman"/>
            <w:sz w:val="20"/>
            <w:szCs w:val="20"/>
          </w:rPr>
          <w:t>183</w:t>
        </w:r>
        <w:r w:rsidRPr="007F2F2D">
          <w:rPr>
            <w:rFonts w:ascii="Times New Roman" w:eastAsiaTheme="majorEastAsia" w:hAnsi="Times New Roman"/>
            <w:sz w:val="20"/>
            <w:szCs w:val="20"/>
          </w:rPr>
          <w:t>»</w:t>
        </w:r>
      </w:p>
    </w:sdtContent>
  </w:sdt>
  <w:p w:rsidR="007F2F2D" w:rsidRDefault="007F2F2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7B37"/>
    <w:multiLevelType w:val="multilevel"/>
    <w:tmpl w:val="9B4090A0"/>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b w:val="0"/>
        <w:i w:val="0"/>
      </w:r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1">
    <w:nsid w:val="084A2B63"/>
    <w:multiLevelType w:val="hybridMultilevel"/>
    <w:tmpl w:val="785AAAFC"/>
    <w:lvl w:ilvl="0" w:tplc="D67269DA">
      <w:start w:val="1"/>
      <w:numFmt w:val="bullet"/>
      <w:lvlText w:val=""/>
      <w:lvlJc w:val="left"/>
      <w:pPr>
        <w:ind w:left="720" w:hanging="360"/>
      </w:pPr>
      <w:rPr>
        <w:rFonts w:ascii="Symbol" w:hAnsi="Symbol" w:hint="default"/>
      </w:rPr>
    </w:lvl>
    <w:lvl w:ilvl="1" w:tplc="D67269DA">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156DE6"/>
    <w:multiLevelType w:val="multilevel"/>
    <w:tmpl w:val="C8668F5E"/>
    <w:lvl w:ilvl="0">
      <w:start w:val="1"/>
      <w:numFmt w:val="decimal"/>
      <w:lvlText w:val="%1."/>
      <w:lvlJc w:val="left"/>
      <w:pPr>
        <w:ind w:left="720" w:hanging="360"/>
      </w:pPr>
    </w:lvl>
    <w:lvl w:ilvl="1">
      <w:start w:val="1"/>
      <w:numFmt w:val="decimal"/>
      <w:isLgl/>
      <w:lvlText w:val="%1.%2."/>
      <w:lvlJc w:val="left"/>
      <w:pPr>
        <w:ind w:left="1635" w:hanging="1095"/>
      </w:pPr>
    </w:lvl>
    <w:lvl w:ilvl="2">
      <w:start w:val="1"/>
      <w:numFmt w:val="decimal"/>
      <w:isLgl/>
      <w:lvlText w:val="%1.%2.%3."/>
      <w:lvlJc w:val="left"/>
      <w:pPr>
        <w:ind w:left="1815" w:hanging="1095"/>
      </w:pPr>
    </w:lvl>
    <w:lvl w:ilvl="3">
      <w:start w:val="1"/>
      <w:numFmt w:val="decimal"/>
      <w:isLgl/>
      <w:lvlText w:val="%1.%2.%3.%4."/>
      <w:lvlJc w:val="left"/>
      <w:pPr>
        <w:ind w:left="1995" w:hanging="1095"/>
      </w:pPr>
    </w:lvl>
    <w:lvl w:ilvl="4">
      <w:start w:val="1"/>
      <w:numFmt w:val="decimal"/>
      <w:isLgl/>
      <w:lvlText w:val="%1.%2.%3.%4.%5."/>
      <w:lvlJc w:val="left"/>
      <w:pPr>
        <w:ind w:left="2175" w:hanging="1095"/>
      </w:pPr>
    </w:lvl>
    <w:lvl w:ilvl="5">
      <w:start w:val="1"/>
      <w:numFmt w:val="decimal"/>
      <w:isLgl/>
      <w:lvlText w:val="%1.%2.%3.%4.%5.%6."/>
      <w:lvlJc w:val="left"/>
      <w:pPr>
        <w:ind w:left="2355" w:hanging="1095"/>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3">
    <w:nsid w:val="1D946A2E"/>
    <w:multiLevelType w:val="multilevel"/>
    <w:tmpl w:val="9B4090A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1FC87E23"/>
    <w:multiLevelType w:val="hybridMultilevel"/>
    <w:tmpl w:val="CC902E94"/>
    <w:lvl w:ilvl="0" w:tplc="D67269D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18C3950"/>
    <w:multiLevelType w:val="multilevel"/>
    <w:tmpl w:val="041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222C25CF"/>
    <w:multiLevelType w:val="hybridMultilevel"/>
    <w:tmpl w:val="676CFA8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75D6433"/>
    <w:multiLevelType w:val="multilevel"/>
    <w:tmpl w:val="C6FC3DCC"/>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8">
    <w:nsid w:val="29E321C0"/>
    <w:multiLevelType w:val="hybridMultilevel"/>
    <w:tmpl w:val="FAEA6C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954AD"/>
    <w:multiLevelType w:val="hybridMultilevel"/>
    <w:tmpl w:val="5812207E"/>
    <w:lvl w:ilvl="0" w:tplc="D67269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C1A14F9"/>
    <w:multiLevelType w:val="hybridMultilevel"/>
    <w:tmpl w:val="B06461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E0065C1"/>
    <w:multiLevelType w:val="hybridMultilevel"/>
    <w:tmpl w:val="F5764CFA"/>
    <w:lvl w:ilvl="0" w:tplc="D67269D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307657ED"/>
    <w:multiLevelType w:val="multilevel"/>
    <w:tmpl w:val="D0EA583E"/>
    <w:lvl w:ilvl="0">
      <w:start w:val="2"/>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nsid w:val="337F52E9"/>
    <w:multiLevelType w:val="multilevel"/>
    <w:tmpl w:val="041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34780CCD"/>
    <w:multiLevelType w:val="hybridMultilevel"/>
    <w:tmpl w:val="75AE24A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BB96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AF0688"/>
    <w:multiLevelType w:val="hybridMultilevel"/>
    <w:tmpl w:val="9CBE993C"/>
    <w:lvl w:ilvl="0" w:tplc="33B63FAA">
      <w:start w:val="1"/>
      <w:numFmt w:val="bullet"/>
      <w:lvlText w:val=""/>
      <w:lvlJc w:val="left"/>
      <w:pPr>
        <w:ind w:left="2280" w:hanging="360"/>
      </w:pPr>
      <w:rPr>
        <w:rFonts w:ascii="Symbol" w:hAnsi="Symbol" w:hint="default"/>
        <w:color w:val="auto"/>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7">
    <w:nsid w:val="42C65ACE"/>
    <w:multiLevelType w:val="hybridMultilevel"/>
    <w:tmpl w:val="CBFE8748"/>
    <w:lvl w:ilvl="0" w:tplc="D67269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C5F183A"/>
    <w:multiLevelType w:val="hybridMultilevel"/>
    <w:tmpl w:val="3CDEA5A4"/>
    <w:lvl w:ilvl="0" w:tplc="D67269D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5AE3062"/>
    <w:multiLevelType w:val="multilevel"/>
    <w:tmpl w:val="9B4090A0"/>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b w:val="0"/>
        <w:i w:val="0"/>
      </w:r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0">
    <w:nsid w:val="58FF01D3"/>
    <w:multiLevelType w:val="hybridMultilevel"/>
    <w:tmpl w:val="2F44B694"/>
    <w:lvl w:ilvl="0" w:tplc="0419000F">
      <w:start w:val="1"/>
      <w:numFmt w:val="decimal"/>
      <w:lvlText w:val="%1."/>
      <w:lvlJc w:val="left"/>
      <w:pPr>
        <w:ind w:left="2484" w:hanging="360"/>
      </w:p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1">
    <w:nsid w:val="5C8A74DE"/>
    <w:multiLevelType w:val="hybridMultilevel"/>
    <w:tmpl w:val="57D0550E"/>
    <w:lvl w:ilvl="0" w:tplc="D67269D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CC24B20"/>
    <w:multiLevelType w:val="multilevel"/>
    <w:tmpl w:val="041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3">
    <w:nsid w:val="5E6049B4"/>
    <w:multiLevelType w:val="multilevel"/>
    <w:tmpl w:val="63B47C52"/>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i w:val="0"/>
      </w:r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4">
    <w:nsid w:val="6D936A5A"/>
    <w:multiLevelType w:val="hybridMultilevel"/>
    <w:tmpl w:val="88BAE2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08F7EA6"/>
    <w:multiLevelType w:val="hybridMultilevel"/>
    <w:tmpl w:val="1AAEE3F0"/>
    <w:lvl w:ilvl="0" w:tplc="D67269D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nsid w:val="76590103"/>
    <w:multiLevelType w:val="hybridMultilevel"/>
    <w:tmpl w:val="E9C4C2C6"/>
    <w:lvl w:ilvl="0" w:tplc="D67269DA">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27">
    <w:nsid w:val="79BB5C7B"/>
    <w:multiLevelType w:val="hybridMultilevel"/>
    <w:tmpl w:val="4F5012A2"/>
    <w:lvl w:ilvl="0" w:tplc="D67269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E1D6DC5"/>
    <w:multiLevelType w:val="multilevel"/>
    <w:tmpl w:val="C6FC3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F2344D1"/>
    <w:multiLevelType w:val="hybridMultilevel"/>
    <w:tmpl w:val="76D0A48C"/>
    <w:lvl w:ilvl="0" w:tplc="D67269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0"/>
  </w:num>
  <w:num w:numId="3">
    <w:abstractNumId w:val="20"/>
  </w:num>
  <w:num w:numId="4">
    <w:abstractNumId w:val="6"/>
  </w:num>
  <w:num w:numId="5">
    <w:abstractNumId w:val="14"/>
  </w:num>
  <w:num w:numId="6">
    <w:abstractNumId w:val="5"/>
  </w:num>
  <w:num w:numId="7">
    <w:abstractNumId w:val="13"/>
  </w:num>
  <w:num w:numId="8">
    <w:abstractNumId w:val="22"/>
  </w:num>
  <w:num w:numId="9">
    <w:abstractNumId w:val="7"/>
  </w:num>
  <w:num w:numId="10">
    <w:abstractNumId w:val="28"/>
  </w:num>
  <w:num w:numId="11">
    <w:abstractNumId w:val="15"/>
  </w:num>
  <w:num w:numId="12">
    <w:abstractNumId w:val="2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8"/>
  </w:num>
  <w:num w:numId="16">
    <w:abstractNumId w:val="11"/>
  </w:num>
  <w:num w:numId="17">
    <w:abstractNumId w:val="8"/>
  </w:num>
  <w:num w:numId="18">
    <w:abstractNumId w:val="21"/>
  </w:num>
  <w:num w:numId="19">
    <w:abstractNumId w:val="4"/>
  </w:num>
  <w:num w:numId="20">
    <w:abstractNumId w:val="24"/>
  </w:num>
  <w:num w:numId="21">
    <w:abstractNumId w:val="29"/>
  </w:num>
  <w:num w:numId="22">
    <w:abstractNumId w:val="17"/>
  </w:num>
  <w:num w:numId="23">
    <w:abstractNumId w:val="9"/>
  </w:num>
  <w:num w:numId="24">
    <w:abstractNumId w:val="3"/>
  </w:num>
  <w:num w:numId="25">
    <w:abstractNumId w:val="1"/>
  </w:num>
  <w:num w:numId="26">
    <w:abstractNumId w:val="25"/>
  </w:num>
  <w:num w:numId="27">
    <w:abstractNumId w:val="19"/>
  </w:num>
  <w:num w:numId="28">
    <w:abstractNumId w:val="26"/>
  </w:num>
  <w:num w:numId="29">
    <w:abstractNumId w:val="27"/>
  </w:num>
  <w:num w:numId="30">
    <w:abstractNumId w:val="12"/>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7F2F2D"/>
    <w:rsid w:val="00026734"/>
    <w:rsid w:val="000301AE"/>
    <w:rsid w:val="00046EA9"/>
    <w:rsid w:val="000870D7"/>
    <w:rsid w:val="00093A9F"/>
    <w:rsid w:val="000A5C4F"/>
    <w:rsid w:val="000C78BD"/>
    <w:rsid w:val="000E0EC7"/>
    <w:rsid w:val="00127ED4"/>
    <w:rsid w:val="0015636E"/>
    <w:rsid w:val="00170D4F"/>
    <w:rsid w:val="001976BB"/>
    <w:rsid w:val="00241803"/>
    <w:rsid w:val="002639C1"/>
    <w:rsid w:val="002A2422"/>
    <w:rsid w:val="002C6B79"/>
    <w:rsid w:val="00361039"/>
    <w:rsid w:val="00362AAF"/>
    <w:rsid w:val="003C4F60"/>
    <w:rsid w:val="003E3C0D"/>
    <w:rsid w:val="003F49C2"/>
    <w:rsid w:val="00400F85"/>
    <w:rsid w:val="00407E9D"/>
    <w:rsid w:val="00444F1A"/>
    <w:rsid w:val="0046597B"/>
    <w:rsid w:val="0047383F"/>
    <w:rsid w:val="004A7C29"/>
    <w:rsid w:val="004E0ACB"/>
    <w:rsid w:val="004E5BF4"/>
    <w:rsid w:val="00501DFD"/>
    <w:rsid w:val="00536D5C"/>
    <w:rsid w:val="00542AF2"/>
    <w:rsid w:val="00547674"/>
    <w:rsid w:val="00547F34"/>
    <w:rsid w:val="005637D1"/>
    <w:rsid w:val="00662239"/>
    <w:rsid w:val="00680C16"/>
    <w:rsid w:val="006A3F54"/>
    <w:rsid w:val="006C6740"/>
    <w:rsid w:val="007F2F2D"/>
    <w:rsid w:val="00803D77"/>
    <w:rsid w:val="0080523F"/>
    <w:rsid w:val="00825BEC"/>
    <w:rsid w:val="008769D2"/>
    <w:rsid w:val="00896490"/>
    <w:rsid w:val="008D37D5"/>
    <w:rsid w:val="008E5778"/>
    <w:rsid w:val="00907E24"/>
    <w:rsid w:val="00924E4E"/>
    <w:rsid w:val="00A777AA"/>
    <w:rsid w:val="00B81931"/>
    <w:rsid w:val="00B8675B"/>
    <w:rsid w:val="00BF430C"/>
    <w:rsid w:val="00BF6754"/>
    <w:rsid w:val="00C11981"/>
    <w:rsid w:val="00C20CD6"/>
    <w:rsid w:val="00C3434D"/>
    <w:rsid w:val="00C4082F"/>
    <w:rsid w:val="00C6388F"/>
    <w:rsid w:val="00CB1210"/>
    <w:rsid w:val="00D845F1"/>
    <w:rsid w:val="00D9491A"/>
    <w:rsid w:val="00E059C6"/>
    <w:rsid w:val="00E108D8"/>
    <w:rsid w:val="00E457FF"/>
    <w:rsid w:val="00EC161F"/>
    <w:rsid w:val="00F50905"/>
    <w:rsid w:val="00F51B97"/>
    <w:rsid w:val="00F62966"/>
    <w:rsid w:val="00F66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F2D"/>
    <w:rPr>
      <w:rFonts w:ascii="Calibri" w:eastAsia="Calibri" w:hAnsi="Calibri" w:cs="Times New Roman"/>
    </w:rPr>
  </w:style>
  <w:style w:type="paragraph" w:styleId="1">
    <w:name w:val="heading 1"/>
    <w:basedOn w:val="a"/>
    <w:next w:val="a"/>
    <w:link w:val="10"/>
    <w:qFormat/>
    <w:rsid w:val="00680C16"/>
    <w:pPr>
      <w:keepNext/>
      <w:spacing w:after="0" w:line="240" w:lineRule="auto"/>
      <w:outlineLvl w:val="0"/>
    </w:pPr>
    <w:rPr>
      <w:rFonts w:ascii="Times New Roman" w:hAnsi="Times New Roman"/>
      <w:color w:val="000000"/>
      <w:sz w:val="28"/>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2F2D"/>
    <w:pPr>
      <w:spacing w:after="0" w:line="240" w:lineRule="auto"/>
    </w:pPr>
  </w:style>
  <w:style w:type="paragraph" w:styleId="a4">
    <w:name w:val="header"/>
    <w:basedOn w:val="a"/>
    <w:link w:val="a5"/>
    <w:uiPriority w:val="99"/>
    <w:unhideWhenUsed/>
    <w:rsid w:val="007F2F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2F2D"/>
    <w:rPr>
      <w:rFonts w:ascii="Calibri" w:eastAsia="Calibri" w:hAnsi="Calibri" w:cs="Times New Roman"/>
    </w:rPr>
  </w:style>
  <w:style w:type="paragraph" w:styleId="a6">
    <w:name w:val="footer"/>
    <w:basedOn w:val="a"/>
    <w:link w:val="a7"/>
    <w:uiPriority w:val="99"/>
    <w:unhideWhenUsed/>
    <w:rsid w:val="007F2F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2F2D"/>
    <w:rPr>
      <w:rFonts w:ascii="Calibri" w:eastAsia="Calibri" w:hAnsi="Calibri" w:cs="Times New Roman"/>
    </w:rPr>
  </w:style>
  <w:style w:type="paragraph" w:styleId="a8">
    <w:name w:val="Balloon Text"/>
    <w:basedOn w:val="a"/>
    <w:link w:val="a9"/>
    <w:uiPriority w:val="99"/>
    <w:semiHidden/>
    <w:unhideWhenUsed/>
    <w:rsid w:val="007F2F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2F2D"/>
    <w:rPr>
      <w:rFonts w:ascii="Tahoma" w:eastAsia="Calibri" w:hAnsi="Tahoma" w:cs="Tahoma"/>
      <w:sz w:val="16"/>
      <w:szCs w:val="16"/>
    </w:rPr>
  </w:style>
  <w:style w:type="character" w:customStyle="1" w:styleId="10">
    <w:name w:val="Заголовок 1 Знак"/>
    <w:basedOn w:val="a0"/>
    <w:link w:val="1"/>
    <w:rsid w:val="00680C16"/>
    <w:rPr>
      <w:rFonts w:ascii="Times New Roman" w:eastAsia="Calibri" w:hAnsi="Times New Roman" w:cs="Times New Roman"/>
      <w:color w:val="000000"/>
      <w:sz w:val="28"/>
      <w:szCs w:val="16"/>
      <w:lang w:eastAsia="ru-RU"/>
    </w:rPr>
  </w:style>
  <w:style w:type="paragraph" w:customStyle="1" w:styleId="ConsPlusTitle">
    <w:name w:val="ConsPlusTitle"/>
    <w:uiPriority w:val="99"/>
    <w:rsid w:val="00680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Hyperlink"/>
    <w:basedOn w:val="a0"/>
    <w:uiPriority w:val="99"/>
    <w:semiHidden/>
    <w:unhideWhenUsed/>
    <w:rsid w:val="000870D7"/>
    <w:rPr>
      <w:color w:val="0000FF" w:themeColor="hyperlink"/>
      <w:u w:val="single"/>
    </w:rPr>
  </w:style>
  <w:style w:type="paragraph" w:styleId="ab">
    <w:name w:val="List Paragraph"/>
    <w:basedOn w:val="a"/>
    <w:uiPriority w:val="34"/>
    <w:qFormat/>
    <w:rsid w:val="000870D7"/>
    <w:pPr>
      <w:ind w:left="720"/>
      <w:contextualSpacing/>
    </w:pPr>
  </w:style>
  <w:style w:type="paragraph" w:customStyle="1" w:styleId="ConsPlusNormal">
    <w:name w:val="ConsPlusNormal"/>
    <w:rsid w:val="00C3434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98514063">
      <w:bodyDiv w:val="1"/>
      <w:marLeft w:val="0"/>
      <w:marRight w:val="0"/>
      <w:marTop w:val="0"/>
      <w:marBottom w:val="0"/>
      <w:divBdr>
        <w:top w:val="none" w:sz="0" w:space="0" w:color="auto"/>
        <w:left w:val="none" w:sz="0" w:space="0" w:color="auto"/>
        <w:bottom w:val="none" w:sz="0" w:space="0" w:color="auto"/>
        <w:right w:val="none" w:sz="0" w:space="0" w:color="auto"/>
      </w:divBdr>
    </w:div>
    <w:div w:id="201752044">
      <w:bodyDiv w:val="1"/>
      <w:marLeft w:val="0"/>
      <w:marRight w:val="0"/>
      <w:marTop w:val="0"/>
      <w:marBottom w:val="0"/>
      <w:divBdr>
        <w:top w:val="none" w:sz="0" w:space="0" w:color="auto"/>
        <w:left w:val="none" w:sz="0" w:space="0" w:color="auto"/>
        <w:bottom w:val="none" w:sz="0" w:space="0" w:color="auto"/>
        <w:right w:val="none" w:sz="0" w:space="0" w:color="auto"/>
      </w:divBdr>
    </w:div>
    <w:div w:id="373576794">
      <w:bodyDiv w:val="1"/>
      <w:marLeft w:val="0"/>
      <w:marRight w:val="0"/>
      <w:marTop w:val="0"/>
      <w:marBottom w:val="0"/>
      <w:divBdr>
        <w:top w:val="none" w:sz="0" w:space="0" w:color="auto"/>
        <w:left w:val="none" w:sz="0" w:space="0" w:color="auto"/>
        <w:bottom w:val="none" w:sz="0" w:space="0" w:color="auto"/>
        <w:right w:val="none" w:sz="0" w:space="0" w:color="auto"/>
      </w:divBdr>
    </w:div>
    <w:div w:id="455762706">
      <w:bodyDiv w:val="1"/>
      <w:marLeft w:val="0"/>
      <w:marRight w:val="0"/>
      <w:marTop w:val="0"/>
      <w:marBottom w:val="0"/>
      <w:divBdr>
        <w:top w:val="none" w:sz="0" w:space="0" w:color="auto"/>
        <w:left w:val="none" w:sz="0" w:space="0" w:color="auto"/>
        <w:bottom w:val="none" w:sz="0" w:space="0" w:color="auto"/>
        <w:right w:val="none" w:sz="0" w:space="0" w:color="auto"/>
      </w:divBdr>
    </w:div>
    <w:div w:id="499004868">
      <w:bodyDiv w:val="1"/>
      <w:marLeft w:val="0"/>
      <w:marRight w:val="0"/>
      <w:marTop w:val="0"/>
      <w:marBottom w:val="0"/>
      <w:divBdr>
        <w:top w:val="none" w:sz="0" w:space="0" w:color="auto"/>
        <w:left w:val="none" w:sz="0" w:space="0" w:color="auto"/>
        <w:bottom w:val="none" w:sz="0" w:space="0" w:color="auto"/>
        <w:right w:val="none" w:sz="0" w:space="0" w:color="auto"/>
      </w:divBdr>
    </w:div>
    <w:div w:id="651450524">
      <w:bodyDiv w:val="1"/>
      <w:marLeft w:val="0"/>
      <w:marRight w:val="0"/>
      <w:marTop w:val="0"/>
      <w:marBottom w:val="0"/>
      <w:divBdr>
        <w:top w:val="none" w:sz="0" w:space="0" w:color="auto"/>
        <w:left w:val="none" w:sz="0" w:space="0" w:color="auto"/>
        <w:bottom w:val="none" w:sz="0" w:space="0" w:color="auto"/>
        <w:right w:val="none" w:sz="0" w:space="0" w:color="auto"/>
      </w:divBdr>
    </w:div>
    <w:div w:id="667028031">
      <w:bodyDiv w:val="1"/>
      <w:marLeft w:val="0"/>
      <w:marRight w:val="0"/>
      <w:marTop w:val="0"/>
      <w:marBottom w:val="0"/>
      <w:divBdr>
        <w:top w:val="none" w:sz="0" w:space="0" w:color="auto"/>
        <w:left w:val="none" w:sz="0" w:space="0" w:color="auto"/>
        <w:bottom w:val="none" w:sz="0" w:space="0" w:color="auto"/>
        <w:right w:val="none" w:sz="0" w:space="0" w:color="auto"/>
      </w:divBdr>
    </w:div>
    <w:div w:id="678971840">
      <w:bodyDiv w:val="1"/>
      <w:marLeft w:val="0"/>
      <w:marRight w:val="0"/>
      <w:marTop w:val="0"/>
      <w:marBottom w:val="0"/>
      <w:divBdr>
        <w:top w:val="none" w:sz="0" w:space="0" w:color="auto"/>
        <w:left w:val="none" w:sz="0" w:space="0" w:color="auto"/>
        <w:bottom w:val="none" w:sz="0" w:space="0" w:color="auto"/>
        <w:right w:val="none" w:sz="0" w:space="0" w:color="auto"/>
      </w:divBdr>
    </w:div>
    <w:div w:id="691883474">
      <w:bodyDiv w:val="1"/>
      <w:marLeft w:val="0"/>
      <w:marRight w:val="0"/>
      <w:marTop w:val="0"/>
      <w:marBottom w:val="0"/>
      <w:divBdr>
        <w:top w:val="none" w:sz="0" w:space="0" w:color="auto"/>
        <w:left w:val="none" w:sz="0" w:space="0" w:color="auto"/>
        <w:bottom w:val="none" w:sz="0" w:space="0" w:color="auto"/>
        <w:right w:val="none" w:sz="0" w:space="0" w:color="auto"/>
      </w:divBdr>
    </w:div>
    <w:div w:id="716319720">
      <w:bodyDiv w:val="1"/>
      <w:marLeft w:val="0"/>
      <w:marRight w:val="0"/>
      <w:marTop w:val="0"/>
      <w:marBottom w:val="0"/>
      <w:divBdr>
        <w:top w:val="none" w:sz="0" w:space="0" w:color="auto"/>
        <w:left w:val="none" w:sz="0" w:space="0" w:color="auto"/>
        <w:bottom w:val="none" w:sz="0" w:space="0" w:color="auto"/>
        <w:right w:val="none" w:sz="0" w:space="0" w:color="auto"/>
      </w:divBdr>
    </w:div>
    <w:div w:id="718432357">
      <w:bodyDiv w:val="1"/>
      <w:marLeft w:val="0"/>
      <w:marRight w:val="0"/>
      <w:marTop w:val="0"/>
      <w:marBottom w:val="0"/>
      <w:divBdr>
        <w:top w:val="none" w:sz="0" w:space="0" w:color="auto"/>
        <w:left w:val="none" w:sz="0" w:space="0" w:color="auto"/>
        <w:bottom w:val="none" w:sz="0" w:space="0" w:color="auto"/>
        <w:right w:val="none" w:sz="0" w:space="0" w:color="auto"/>
      </w:divBdr>
    </w:div>
    <w:div w:id="864295742">
      <w:bodyDiv w:val="1"/>
      <w:marLeft w:val="0"/>
      <w:marRight w:val="0"/>
      <w:marTop w:val="0"/>
      <w:marBottom w:val="0"/>
      <w:divBdr>
        <w:top w:val="none" w:sz="0" w:space="0" w:color="auto"/>
        <w:left w:val="none" w:sz="0" w:space="0" w:color="auto"/>
        <w:bottom w:val="none" w:sz="0" w:space="0" w:color="auto"/>
        <w:right w:val="none" w:sz="0" w:space="0" w:color="auto"/>
      </w:divBdr>
    </w:div>
    <w:div w:id="868492717">
      <w:bodyDiv w:val="1"/>
      <w:marLeft w:val="0"/>
      <w:marRight w:val="0"/>
      <w:marTop w:val="0"/>
      <w:marBottom w:val="0"/>
      <w:divBdr>
        <w:top w:val="none" w:sz="0" w:space="0" w:color="auto"/>
        <w:left w:val="none" w:sz="0" w:space="0" w:color="auto"/>
        <w:bottom w:val="none" w:sz="0" w:space="0" w:color="auto"/>
        <w:right w:val="none" w:sz="0" w:space="0" w:color="auto"/>
      </w:divBdr>
    </w:div>
    <w:div w:id="951983850">
      <w:bodyDiv w:val="1"/>
      <w:marLeft w:val="0"/>
      <w:marRight w:val="0"/>
      <w:marTop w:val="0"/>
      <w:marBottom w:val="0"/>
      <w:divBdr>
        <w:top w:val="none" w:sz="0" w:space="0" w:color="auto"/>
        <w:left w:val="none" w:sz="0" w:space="0" w:color="auto"/>
        <w:bottom w:val="none" w:sz="0" w:space="0" w:color="auto"/>
        <w:right w:val="none" w:sz="0" w:space="0" w:color="auto"/>
      </w:divBdr>
    </w:div>
    <w:div w:id="1152019406">
      <w:bodyDiv w:val="1"/>
      <w:marLeft w:val="0"/>
      <w:marRight w:val="0"/>
      <w:marTop w:val="0"/>
      <w:marBottom w:val="0"/>
      <w:divBdr>
        <w:top w:val="none" w:sz="0" w:space="0" w:color="auto"/>
        <w:left w:val="none" w:sz="0" w:space="0" w:color="auto"/>
        <w:bottom w:val="none" w:sz="0" w:space="0" w:color="auto"/>
        <w:right w:val="none" w:sz="0" w:space="0" w:color="auto"/>
      </w:divBdr>
    </w:div>
    <w:div w:id="1522163621">
      <w:bodyDiv w:val="1"/>
      <w:marLeft w:val="0"/>
      <w:marRight w:val="0"/>
      <w:marTop w:val="0"/>
      <w:marBottom w:val="0"/>
      <w:divBdr>
        <w:top w:val="none" w:sz="0" w:space="0" w:color="auto"/>
        <w:left w:val="none" w:sz="0" w:space="0" w:color="auto"/>
        <w:bottom w:val="none" w:sz="0" w:space="0" w:color="auto"/>
        <w:right w:val="none" w:sz="0" w:space="0" w:color="auto"/>
      </w:divBdr>
    </w:div>
    <w:div w:id="201695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0;fld=134;dst=7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D794EFD087479B8841A6403EBB3114"/>
        <w:category>
          <w:name w:val="Общие"/>
          <w:gallery w:val="placeholder"/>
        </w:category>
        <w:types>
          <w:type w:val="bbPlcHdr"/>
        </w:types>
        <w:behaviors>
          <w:behavior w:val="content"/>
        </w:behaviors>
        <w:guid w:val="{B27457C7-5BCA-41E4-BFCD-0933E15C8735}"/>
      </w:docPartPr>
      <w:docPartBody>
        <w:p w:rsidR="00634A4D" w:rsidRDefault="007162F4" w:rsidP="007162F4">
          <w:pPr>
            <w:pStyle w:val="6CD794EFD087479B8841A6403EBB311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162F4"/>
    <w:rsid w:val="000A4B05"/>
    <w:rsid w:val="000B218D"/>
    <w:rsid w:val="00105D35"/>
    <w:rsid w:val="001A558B"/>
    <w:rsid w:val="001C44C5"/>
    <w:rsid w:val="00331CDB"/>
    <w:rsid w:val="00452F7D"/>
    <w:rsid w:val="005B453C"/>
    <w:rsid w:val="00634A4D"/>
    <w:rsid w:val="0067218A"/>
    <w:rsid w:val="007162F4"/>
    <w:rsid w:val="008B6E6D"/>
    <w:rsid w:val="009A030A"/>
    <w:rsid w:val="00A263E9"/>
    <w:rsid w:val="00AC1194"/>
    <w:rsid w:val="00F23402"/>
    <w:rsid w:val="00FF2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E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CD794EFD087479B8841A6403EBB3114">
    <w:name w:val="6CD794EFD087479B8841A6403EBB3114"/>
    <w:rsid w:val="007162F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Положение о компенсационных выплатах работникам МБДОУ «Детский сад № 183»</vt:lpstr>
    </vt:vector>
  </TitlesOfParts>
  <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компенсационных выплатах работникам МБДОУ «Детский сад № 183»</dc:title>
  <dc:creator>Света</dc:creator>
  <cp:lastModifiedBy>dou183</cp:lastModifiedBy>
  <cp:revision>10</cp:revision>
  <cp:lastPrinted>2016-12-28T17:20:00Z</cp:lastPrinted>
  <dcterms:created xsi:type="dcterms:W3CDTF">2021-05-05T12:20:00Z</dcterms:created>
  <dcterms:modified xsi:type="dcterms:W3CDTF">2022-01-31T06:42:00Z</dcterms:modified>
</cp:coreProperties>
</file>